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E6D4F" w14:textId="03D70245" w:rsidR="003F17BC" w:rsidRPr="00ED20E2" w:rsidRDefault="006A4FB6" w:rsidP="00FD6B0C">
      <w:pPr>
        <w:jc w:val="center"/>
        <w:rPr>
          <w:rFonts w:ascii="Arial" w:hAnsi="Arial" w:cs="Arial"/>
          <w:b/>
          <w:sz w:val="24"/>
          <w:szCs w:val="24"/>
        </w:rPr>
      </w:pPr>
      <w:bookmarkStart w:id="0" w:name="_GoBack"/>
      <w:bookmarkEnd w:id="0"/>
      <w:r w:rsidRPr="00ED20E2">
        <w:rPr>
          <w:rFonts w:ascii="Arial" w:hAnsi="Arial" w:cs="Arial"/>
          <w:b/>
          <w:sz w:val="24"/>
          <w:szCs w:val="24"/>
        </w:rPr>
        <w:t>Written evidence submitted</w:t>
      </w:r>
      <w:r w:rsidR="00685DFF" w:rsidRPr="00ED20E2">
        <w:rPr>
          <w:rFonts w:ascii="Arial" w:hAnsi="Arial" w:cs="Arial"/>
          <w:b/>
          <w:sz w:val="24"/>
          <w:szCs w:val="24"/>
        </w:rPr>
        <w:t xml:space="preserve"> to the Immigration and Social Security Coordination (EU) Bill Commons Committee</w:t>
      </w:r>
      <w:r w:rsidRPr="00ED20E2">
        <w:rPr>
          <w:rFonts w:ascii="Arial" w:hAnsi="Arial" w:cs="Arial"/>
          <w:b/>
          <w:sz w:val="24"/>
          <w:szCs w:val="24"/>
        </w:rPr>
        <w:t xml:space="preserve"> by the Refugee and Migrant Children’s Consortium</w:t>
      </w:r>
    </w:p>
    <w:p w14:paraId="56EF3290" w14:textId="7F6B23A6" w:rsidR="00DA7F8B" w:rsidRDefault="00ED20E2" w:rsidP="00D11E92">
      <w:pPr>
        <w:jc w:val="center"/>
        <w:rPr>
          <w:rFonts w:ascii="Arial" w:hAnsi="Arial" w:cs="Arial"/>
          <w:b/>
          <w:sz w:val="24"/>
          <w:szCs w:val="24"/>
        </w:rPr>
      </w:pPr>
      <w:r w:rsidRPr="00ED20E2">
        <w:rPr>
          <w:rFonts w:ascii="Arial" w:hAnsi="Arial" w:cs="Arial"/>
          <w:b/>
          <w:sz w:val="24"/>
          <w:szCs w:val="24"/>
        </w:rPr>
        <w:t>21</w:t>
      </w:r>
      <w:r w:rsidR="00D11E92" w:rsidRPr="00ED20E2">
        <w:rPr>
          <w:rFonts w:ascii="Arial" w:hAnsi="Arial" w:cs="Arial"/>
          <w:b/>
          <w:sz w:val="24"/>
          <w:szCs w:val="24"/>
        </w:rPr>
        <w:t xml:space="preserve"> February 2019</w:t>
      </w:r>
    </w:p>
    <w:p w14:paraId="55EA8110" w14:textId="77777777" w:rsidR="00ED20E2" w:rsidRPr="0086112B" w:rsidRDefault="00ED20E2" w:rsidP="00ED20E2">
      <w:pPr>
        <w:rPr>
          <w:rFonts w:ascii="Arial" w:hAnsi="Arial" w:cs="Arial"/>
          <w:b/>
          <w:sz w:val="24"/>
          <w:szCs w:val="24"/>
        </w:rPr>
      </w:pPr>
      <w:r w:rsidRPr="0086112B">
        <w:rPr>
          <w:rFonts w:ascii="Arial" w:hAnsi="Arial" w:cs="Arial"/>
          <w:b/>
          <w:sz w:val="24"/>
          <w:szCs w:val="24"/>
        </w:rPr>
        <w:t>Key messages</w:t>
      </w:r>
    </w:p>
    <w:p w14:paraId="20661D07" w14:textId="77777777" w:rsidR="00ED20E2" w:rsidRPr="00F46A4C" w:rsidRDefault="00ED20E2" w:rsidP="00ED20E2">
      <w:pPr>
        <w:pStyle w:val="ListParagraph"/>
        <w:numPr>
          <w:ilvl w:val="0"/>
          <w:numId w:val="14"/>
        </w:numPr>
        <w:rPr>
          <w:rFonts w:ascii="Arial" w:hAnsi="Arial" w:cs="Arial"/>
          <w:sz w:val="24"/>
          <w:szCs w:val="24"/>
        </w:rPr>
      </w:pPr>
      <w:r w:rsidRPr="00F46A4C">
        <w:rPr>
          <w:rFonts w:ascii="Arial" w:hAnsi="Arial" w:cs="Arial"/>
          <w:sz w:val="24"/>
          <w:szCs w:val="24"/>
        </w:rPr>
        <w:t>This Bill’s primary aim is to end free movement with the European Union and thus make European nationals and those with rights derived from EU law subject to the UK’s immigration system including children, young people and families.</w:t>
      </w:r>
      <w:r>
        <w:rPr>
          <w:rFonts w:ascii="Arial" w:hAnsi="Arial" w:cs="Arial"/>
          <w:sz w:val="24"/>
          <w:szCs w:val="24"/>
        </w:rPr>
        <w:t xml:space="preserve"> </w:t>
      </w:r>
      <w:r w:rsidRPr="00F46A4C">
        <w:rPr>
          <w:rFonts w:ascii="Arial" w:hAnsi="Arial" w:cs="Arial"/>
          <w:sz w:val="24"/>
          <w:szCs w:val="24"/>
        </w:rPr>
        <w:t xml:space="preserve">The Refugee and Migrant Children’s Consortium </w:t>
      </w:r>
      <w:r w:rsidRPr="00F46A4C">
        <w:rPr>
          <w:rStyle w:val="normaltextrun"/>
          <w:rFonts w:ascii="Arial" w:hAnsi="Arial" w:cs="Arial"/>
          <w:color w:val="000000"/>
          <w:sz w:val="24"/>
          <w:szCs w:val="24"/>
          <w:bdr w:val="none" w:sz="0" w:space="0" w:color="auto" w:frame="1"/>
        </w:rPr>
        <w:t xml:space="preserve">believes that in its current form the Bill is a </w:t>
      </w:r>
      <w:r w:rsidRPr="00F46A4C">
        <w:rPr>
          <w:rStyle w:val="normaltextrun"/>
          <w:rFonts w:ascii="Arial" w:hAnsi="Arial" w:cs="Arial"/>
          <w:b/>
          <w:color w:val="000000"/>
          <w:sz w:val="24"/>
          <w:szCs w:val="24"/>
          <w:bdr w:val="none" w:sz="0" w:space="0" w:color="auto" w:frame="1"/>
        </w:rPr>
        <w:t>missed opportunity to fundamentally reshape, simplify and improve</w:t>
      </w:r>
      <w:r w:rsidRPr="00F46A4C">
        <w:rPr>
          <w:rStyle w:val="normaltextrun"/>
          <w:rFonts w:ascii="Arial" w:hAnsi="Arial" w:cs="Arial"/>
          <w:color w:val="000000"/>
          <w:sz w:val="24"/>
          <w:szCs w:val="24"/>
          <w:bdr w:val="none" w:sz="0" w:space="0" w:color="auto" w:frame="1"/>
        </w:rPr>
        <w:t xml:space="preserve"> the current asylum and immigration system. The Windrush scandal should have motivated a fundamental shift in direction to a system based on transparency, accountability, led by evidence, effective policy solutions and rooted in direct experiences of its users including children. Above all we should be seeking to build a future immigration system which reflects </w:t>
      </w:r>
      <w:r w:rsidRPr="00F46A4C">
        <w:rPr>
          <w:rStyle w:val="normaltextrun"/>
          <w:rFonts w:ascii="Arial" w:hAnsi="Arial" w:cs="Arial"/>
          <w:b/>
          <w:color w:val="000000"/>
          <w:sz w:val="24"/>
          <w:szCs w:val="24"/>
          <w:bdr w:val="none" w:sz="0" w:space="0" w:color="auto" w:frame="1"/>
        </w:rPr>
        <w:t>Britain’s respect for fairness, human rights and dignity</w:t>
      </w:r>
      <w:r w:rsidRPr="00F46A4C">
        <w:rPr>
          <w:rFonts w:ascii="Arial" w:hAnsi="Arial" w:cs="Arial"/>
          <w:b/>
          <w:sz w:val="24"/>
          <w:szCs w:val="24"/>
        </w:rPr>
        <w:t xml:space="preserve"> </w:t>
      </w:r>
      <w:r w:rsidRPr="00F46A4C">
        <w:rPr>
          <w:rFonts w:ascii="Arial" w:hAnsi="Arial" w:cs="Arial"/>
          <w:sz w:val="24"/>
          <w:szCs w:val="24"/>
        </w:rPr>
        <w:t xml:space="preserve">and ensure that it provides </w:t>
      </w:r>
      <w:r w:rsidRPr="00F46A4C">
        <w:rPr>
          <w:rFonts w:ascii="Arial" w:hAnsi="Arial" w:cs="Arial"/>
          <w:b/>
          <w:sz w:val="24"/>
          <w:szCs w:val="24"/>
        </w:rPr>
        <w:t>sufficient protection for all vulnerable children, young people and families in this country</w:t>
      </w:r>
      <w:r w:rsidRPr="00F46A4C">
        <w:rPr>
          <w:rFonts w:ascii="Arial" w:hAnsi="Arial" w:cs="Arial"/>
          <w:sz w:val="24"/>
          <w:szCs w:val="24"/>
        </w:rPr>
        <w:t>.</w:t>
      </w:r>
    </w:p>
    <w:p w14:paraId="087463B2" w14:textId="77777777" w:rsidR="00ED20E2" w:rsidRPr="00105C83" w:rsidRDefault="00ED20E2" w:rsidP="00ED20E2">
      <w:pPr>
        <w:pStyle w:val="ListParagraph"/>
        <w:numPr>
          <w:ilvl w:val="0"/>
          <w:numId w:val="14"/>
        </w:numPr>
        <w:rPr>
          <w:rFonts w:ascii="Arial" w:hAnsi="Arial" w:cs="Arial"/>
          <w:sz w:val="24"/>
          <w:szCs w:val="24"/>
        </w:rPr>
      </w:pPr>
      <w:r>
        <w:rPr>
          <w:rFonts w:ascii="Arial" w:hAnsi="Arial" w:cs="Arial"/>
          <w:sz w:val="24"/>
          <w:szCs w:val="24"/>
        </w:rPr>
        <w:t>T</w:t>
      </w:r>
      <w:r w:rsidRPr="00105C83">
        <w:rPr>
          <w:rFonts w:ascii="Arial" w:hAnsi="Arial" w:cs="Arial"/>
          <w:sz w:val="24"/>
          <w:szCs w:val="24"/>
        </w:rPr>
        <w:t xml:space="preserve">he Bill makes no provisions to address the existing problems in the UK immigration system, but </w:t>
      </w:r>
      <w:r>
        <w:rPr>
          <w:rFonts w:ascii="Arial" w:hAnsi="Arial" w:cs="Arial"/>
          <w:sz w:val="24"/>
          <w:szCs w:val="24"/>
        </w:rPr>
        <w:t xml:space="preserve">instead </w:t>
      </w:r>
      <w:r w:rsidRPr="00105C83">
        <w:rPr>
          <w:rFonts w:ascii="Arial" w:hAnsi="Arial" w:cs="Arial"/>
          <w:sz w:val="24"/>
          <w:szCs w:val="24"/>
        </w:rPr>
        <w:t>gives Ministers broader ‘Henry VIII’ powers to introduce wide-ranging changes to the immigration system without substantive oversight</w:t>
      </w:r>
      <w:r>
        <w:rPr>
          <w:rFonts w:ascii="Arial" w:hAnsi="Arial" w:cs="Arial"/>
          <w:sz w:val="24"/>
          <w:szCs w:val="24"/>
        </w:rPr>
        <w:t xml:space="preserve"> and </w:t>
      </w:r>
      <w:r w:rsidRPr="00166D1C">
        <w:rPr>
          <w:rFonts w:ascii="Arial" w:hAnsi="Arial" w:cs="Arial"/>
          <w:b/>
          <w:sz w:val="24"/>
          <w:szCs w:val="24"/>
        </w:rPr>
        <w:t>without assessing the impact that these will have on children’s rights</w:t>
      </w:r>
      <w:r>
        <w:rPr>
          <w:rFonts w:ascii="Arial" w:hAnsi="Arial" w:cs="Arial"/>
          <w:sz w:val="24"/>
          <w:szCs w:val="24"/>
        </w:rPr>
        <w:t>.</w:t>
      </w:r>
    </w:p>
    <w:p w14:paraId="74216872" w14:textId="60A1ACDA" w:rsidR="00ED20E2" w:rsidRPr="00105C83" w:rsidRDefault="00ED20E2" w:rsidP="00ED20E2">
      <w:pPr>
        <w:pStyle w:val="ListParagraph"/>
        <w:numPr>
          <w:ilvl w:val="0"/>
          <w:numId w:val="14"/>
        </w:numPr>
        <w:rPr>
          <w:rFonts w:ascii="Arial" w:hAnsi="Arial" w:cs="Arial"/>
          <w:sz w:val="24"/>
          <w:szCs w:val="24"/>
        </w:rPr>
      </w:pPr>
      <w:r>
        <w:rPr>
          <w:rFonts w:ascii="Arial" w:hAnsi="Arial" w:cs="Arial"/>
          <w:sz w:val="24"/>
          <w:szCs w:val="24"/>
        </w:rPr>
        <w:t>A</w:t>
      </w:r>
      <w:r w:rsidRPr="00105C83">
        <w:rPr>
          <w:rFonts w:ascii="Arial" w:hAnsi="Arial" w:cs="Arial"/>
          <w:sz w:val="24"/>
          <w:szCs w:val="24"/>
        </w:rPr>
        <w:t xml:space="preserve"> failure to secure European children’s status</w:t>
      </w:r>
      <w:r>
        <w:rPr>
          <w:rFonts w:ascii="Arial" w:hAnsi="Arial" w:cs="Arial"/>
          <w:sz w:val="24"/>
          <w:szCs w:val="24"/>
        </w:rPr>
        <w:t xml:space="preserve"> in the UK</w:t>
      </w:r>
      <w:r w:rsidRPr="00105C83">
        <w:rPr>
          <w:rFonts w:ascii="Arial" w:hAnsi="Arial" w:cs="Arial"/>
          <w:sz w:val="24"/>
          <w:szCs w:val="24"/>
        </w:rPr>
        <w:t xml:space="preserve"> will leave thousands more in a precarious position, unable to access social security, study or work as they transition into adulthood. </w:t>
      </w:r>
      <w:r>
        <w:rPr>
          <w:rFonts w:ascii="Arial" w:hAnsi="Arial" w:cs="Arial"/>
          <w:sz w:val="24"/>
          <w:szCs w:val="24"/>
        </w:rPr>
        <w:t>Thousands of c</w:t>
      </w:r>
      <w:r w:rsidRPr="00105C83">
        <w:rPr>
          <w:rFonts w:ascii="Arial" w:hAnsi="Arial" w:cs="Arial"/>
          <w:sz w:val="24"/>
          <w:szCs w:val="24"/>
        </w:rPr>
        <w:t>hildren</w:t>
      </w:r>
      <w:r>
        <w:rPr>
          <w:rFonts w:ascii="Arial" w:hAnsi="Arial" w:cs="Arial"/>
          <w:sz w:val="24"/>
          <w:szCs w:val="24"/>
        </w:rPr>
        <w:t xml:space="preserve"> in the UK already</w:t>
      </w:r>
      <w:r w:rsidRPr="00105C83">
        <w:rPr>
          <w:rFonts w:ascii="Arial" w:hAnsi="Arial" w:cs="Arial"/>
          <w:sz w:val="24"/>
          <w:szCs w:val="24"/>
        </w:rPr>
        <w:t xml:space="preserve"> living with a precarious status face destitution, exploitation and social exclusion, and </w:t>
      </w:r>
      <w:r w:rsidRPr="00105C83">
        <w:rPr>
          <w:rFonts w:ascii="Arial" w:hAnsi="Arial" w:cs="Arial"/>
          <w:b/>
          <w:sz w:val="24"/>
          <w:szCs w:val="24"/>
        </w:rPr>
        <w:t>knowingly subjecting thousands more children would be unconscionable and contrary to our domestic and international obligations to children’s welfare and rights</w:t>
      </w:r>
      <w:r w:rsidRPr="00105C83">
        <w:rPr>
          <w:rFonts w:ascii="Arial" w:hAnsi="Arial" w:cs="Arial"/>
          <w:sz w:val="24"/>
          <w:szCs w:val="24"/>
        </w:rPr>
        <w:t>.</w:t>
      </w:r>
    </w:p>
    <w:p w14:paraId="40B0D3E0" w14:textId="1F2593B6" w:rsidR="00ED20E2" w:rsidRPr="00105C83" w:rsidRDefault="00ED20E2" w:rsidP="00ED20E2">
      <w:pPr>
        <w:pStyle w:val="ListParagraph"/>
        <w:numPr>
          <w:ilvl w:val="0"/>
          <w:numId w:val="14"/>
        </w:numPr>
        <w:rPr>
          <w:rFonts w:ascii="Arial" w:hAnsi="Arial" w:cs="Arial"/>
          <w:sz w:val="24"/>
          <w:szCs w:val="24"/>
        </w:rPr>
      </w:pPr>
      <w:r>
        <w:rPr>
          <w:rFonts w:ascii="Arial" w:hAnsi="Arial" w:cs="Arial"/>
          <w:sz w:val="24"/>
          <w:szCs w:val="24"/>
        </w:rPr>
        <w:t>Following</w:t>
      </w:r>
      <w:r w:rsidRPr="00105C83">
        <w:rPr>
          <w:rFonts w:ascii="Arial" w:hAnsi="Arial" w:cs="Arial"/>
          <w:sz w:val="24"/>
          <w:szCs w:val="24"/>
        </w:rPr>
        <w:t xml:space="preserve"> </w:t>
      </w:r>
      <w:r>
        <w:rPr>
          <w:rFonts w:ascii="Arial" w:hAnsi="Arial" w:cs="Arial"/>
          <w:sz w:val="24"/>
          <w:szCs w:val="24"/>
        </w:rPr>
        <w:t>Brexit</w:t>
      </w:r>
      <w:r w:rsidRPr="00105C83">
        <w:rPr>
          <w:rFonts w:ascii="Arial" w:hAnsi="Arial" w:cs="Arial"/>
          <w:sz w:val="24"/>
          <w:szCs w:val="24"/>
        </w:rPr>
        <w:t xml:space="preserve">, European nationals coming to the UK will be </w:t>
      </w:r>
      <w:r w:rsidRPr="00105C83">
        <w:rPr>
          <w:rFonts w:ascii="Arial" w:hAnsi="Arial" w:cs="Arial"/>
          <w:b/>
          <w:sz w:val="24"/>
          <w:szCs w:val="24"/>
        </w:rPr>
        <w:t>subject to our existing, adversarial immigration system</w:t>
      </w:r>
      <w:r w:rsidRPr="00105C83">
        <w:rPr>
          <w:rFonts w:ascii="Arial" w:hAnsi="Arial" w:cs="Arial"/>
          <w:sz w:val="24"/>
          <w:szCs w:val="24"/>
        </w:rPr>
        <w:t xml:space="preserve"> and, without further safeguards, will risk being barred from accessing mainstream benefits and other vital services, being subjected to the </w:t>
      </w:r>
      <w:r w:rsidRPr="00105C83">
        <w:rPr>
          <w:rFonts w:ascii="Arial" w:hAnsi="Arial" w:cs="Arial"/>
          <w:b/>
          <w:sz w:val="24"/>
          <w:szCs w:val="24"/>
        </w:rPr>
        <w:t>exorbitant immigration, settlement and citizenship fees</w:t>
      </w:r>
      <w:r w:rsidRPr="00105C83">
        <w:rPr>
          <w:rFonts w:ascii="Arial" w:hAnsi="Arial" w:cs="Arial"/>
          <w:sz w:val="24"/>
          <w:szCs w:val="24"/>
        </w:rPr>
        <w:t xml:space="preserve"> and other hostile </w:t>
      </w:r>
      <w:r>
        <w:rPr>
          <w:rFonts w:ascii="Arial" w:hAnsi="Arial" w:cs="Arial"/>
          <w:sz w:val="24"/>
          <w:szCs w:val="24"/>
        </w:rPr>
        <w:t>immigration</w:t>
      </w:r>
      <w:r w:rsidRPr="00105C83">
        <w:rPr>
          <w:rFonts w:ascii="Arial" w:hAnsi="Arial" w:cs="Arial"/>
          <w:sz w:val="24"/>
          <w:szCs w:val="24"/>
        </w:rPr>
        <w:t xml:space="preserve"> policies </w:t>
      </w:r>
      <w:r>
        <w:rPr>
          <w:rFonts w:ascii="Arial" w:hAnsi="Arial" w:cs="Arial"/>
          <w:sz w:val="24"/>
          <w:szCs w:val="24"/>
        </w:rPr>
        <w:t>perpetuated by successive governments to repel undesirable migrants from the UK</w:t>
      </w:r>
      <w:r w:rsidRPr="00105C83">
        <w:rPr>
          <w:rFonts w:ascii="Arial" w:hAnsi="Arial" w:cs="Arial"/>
          <w:sz w:val="24"/>
          <w:szCs w:val="24"/>
        </w:rPr>
        <w:t>.</w:t>
      </w:r>
    </w:p>
    <w:p w14:paraId="5ABD18F5" w14:textId="77777777" w:rsidR="00ED20E2" w:rsidRDefault="00ED20E2" w:rsidP="00ED20E2">
      <w:pPr>
        <w:pStyle w:val="ListParagraph"/>
        <w:numPr>
          <w:ilvl w:val="0"/>
          <w:numId w:val="14"/>
        </w:numPr>
        <w:rPr>
          <w:rFonts w:ascii="Arial" w:hAnsi="Arial" w:cs="Arial"/>
          <w:sz w:val="24"/>
          <w:szCs w:val="24"/>
        </w:rPr>
      </w:pPr>
      <w:r>
        <w:rPr>
          <w:rFonts w:ascii="Arial" w:hAnsi="Arial" w:cs="Arial"/>
          <w:sz w:val="24"/>
          <w:szCs w:val="24"/>
        </w:rPr>
        <w:t xml:space="preserve">We believe that a fair and humane immigration system which effectively tackles irregular migration needs accessible and affordable </w:t>
      </w:r>
      <w:r w:rsidRPr="00105C83">
        <w:rPr>
          <w:rFonts w:ascii="Arial" w:hAnsi="Arial" w:cs="Arial"/>
          <w:sz w:val="24"/>
          <w:szCs w:val="24"/>
        </w:rPr>
        <w:t xml:space="preserve">routes to regularisation for European and non-European citizens by </w:t>
      </w:r>
      <w:r w:rsidRPr="00C66D5B">
        <w:rPr>
          <w:rFonts w:ascii="Arial" w:hAnsi="Arial" w:cs="Arial"/>
          <w:b/>
          <w:sz w:val="24"/>
          <w:szCs w:val="24"/>
        </w:rPr>
        <w:t>providing good quality free legal advice and representation for children and families who can’t afford it, rights of appeal, affordable fees or waivers and making</w:t>
      </w:r>
      <w:r w:rsidRPr="00105C83">
        <w:rPr>
          <w:rFonts w:ascii="Arial" w:hAnsi="Arial" w:cs="Arial"/>
          <w:sz w:val="24"/>
          <w:szCs w:val="24"/>
        </w:rPr>
        <w:t xml:space="preserve"> </w:t>
      </w:r>
      <w:r w:rsidRPr="00105C83">
        <w:rPr>
          <w:rFonts w:ascii="Arial" w:hAnsi="Arial" w:cs="Arial"/>
          <w:b/>
          <w:sz w:val="24"/>
          <w:szCs w:val="24"/>
        </w:rPr>
        <w:t xml:space="preserve">routes to settlement shorter and simpler so that children are not trapped in </w:t>
      </w:r>
      <w:r>
        <w:rPr>
          <w:rFonts w:ascii="Arial" w:hAnsi="Arial" w:cs="Arial"/>
          <w:b/>
          <w:sz w:val="24"/>
          <w:szCs w:val="24"/>
        </w:rPr>
        <w:t>poverty</w:t>
      </w:r>
      <w:r w:rsidRPr="00105C83">
        <w:rPr>
          <w:rFonts w:ascii="Arial" w:hAnsi="Arial" w:cs="Arial"/>
          <w:b/>
          <w:sz w:val="24"/>
          <w:szCs w:val="24"/>
        </w:rPr>
        <w:t xml:space="preserve"> throughout their childhood</w:t>
      </w:r>
      <w:r w:rsidRPr="00105C83">
        <w:rPr>
          <w:rFonts w:ascii="Arial" w:hAnsi="Arial" w:cs="Arial"/>
          <w:sz w:val="24"/>
          <w:szCs w:val="24"/>
        </w:rPr>
        <w:t xml:space="preserve">. </w:t>
      </w:r>
    </w:p>
    <w:p w14:paraId="23734E04" w14:textId="6EDA3E4C" w:rsidR="00ED20E2" w:rsidRPr="000742B4" w:rsidRDefault="00ED20E2" w:rsidP="00ED20E2">
      <w:pPr>
        <w:pStyle w:val="ListParagraph"/>
        <w:numPr>
          <w:ilvl w:val="0"/>
          <w:numId w:val="14"/>
        </w:numPr>
        <w:rPr>
          <w:rFonts w:ascii="Arial" w:hAnsi="Arial" w:cs="Arial"/>
          <w:sz w:val="24"/>
          <w:szCs w:val="24"/>
        </w:rPr>
      </w:pPr>
      <w:r w:rsidRPr="000742B4">
        <w:rPr>
          <w:rFonts w:ascii="Arial" w:hAnsi="Arial" w:cs="Arial"/>
          <w:sz w:val="24"/>
          <w:szCs w:val="24"/>
        </w:rPr>
        <w:t xml:space="preserve">We also need a </w:t>
      </w:r>
      <w:r w:rsidRPr="000742B4">
        <w:rPr>
          <w:rFonts w:ascii="Arial" w:hAnsi="Arial" w:cs="Arial"/>
          <w:b/>
          <w:sz w:val="24"/>
          <w:szCs w:val="24"/>
        </w:rPr>
        <w:t>systematic process which comprehensively assesses the best interests of each child</w:t>
      </w:r>
      <w:r w:rsidRPr="000742B4">
        <w:rPr>
          <w:rFonts w:ascii="Arial" w:hAnsi="Arial" w:cs="Arial"/>
          <w:sz w:val="24"/>
          <w:szCs w:val="24"/>
        </w:rPr>
        <w:t xml:space="preserve"> affected by immigration decisions including substantive protection claims and any decisions to remove children </w:t>
      </w:r>
      <w:r>
        <w:rPr>
          <w:rFonts w:ascii="Arial" w:hAnsi="Arial" w:cs="Arial"/>
          <w:sz w:val="24"/>
          <w:szCs w:val="24"/>
        </w:rPr>
        <w:t>or</w:t>
      </w:r>
      <w:r w:rsidRPr="000742B4">
        <w:rPr>
          <w:rFonts w:ascii="Arial" w:hAnsi="Arial" w:cs="Arial"/>
          <w:sz w:val="24"/>
          <w:szCs w:val="24"/>
        </w:rPr>
        <w:t xml:space="preserve"> their parents from the UK. If we are to truly protect the rights of children, these safeguards must be available for all children who are caught up in the asylum and immigration system</w:t>
      </w:r>
      <w:r>
        <w:rPr>
          <w:rFonts w:ascii="Arial" w:hAnsi="Arial" w:cs="Arial"/>
          <w:sz w:val="24"/>
          <w:szCs w:val="24"/>
        </w:rPr>
        <w:t xml:space="preserve"> including those who will have to go through</w:t>
      </w:r>
      <w:r w:rsidRPr="000742B4">
        <w:rPr>
          <w:rFonts w:ascii="Arial" w:hAnsi="Arial" w:cs="Arial"/>
          <w:sz w:val="24"/>
          <w:szCs w:val="24"/>
        </w:rPr>
        <w:t xml:space="preserve"> the EU settlement scheme</w:t>
      </w:r>
      <w:r>
        <w:rPr>
          <w:rFonts w:ascii="Arial" w:hAnsi="Arial" w:cs="Arial"/>
          <w:sz w:val="24"/>
          <w:szCs w:val="24"/>
        </w:rPr>
        <w:t xml:space="preserve">, </w:t>
      </w:r>
      <w:r w:rsidRPr="000742B4">
        <w:rPr>
          <w:rFonts w:ascii="Arial" w:hAnsi="Arial" w:cs="Arial"/>
          <w:sz w:val="24"/>
          <w:szCs w:val="24"/>
        </w:rPr>
        <w:t xml:space="preserve">other immigration </w:t>
      </w:r>
      <w:r>
        <w:rPr>
          <w:rFonts w:ascii="Arial" w:hAnsi="Arial" w:cs="Arial"/>
          <w:sz w:val="24"/>
          <w:szCs w:val="24"/>
        </w:rPr>
        <w:t>routes</w:t>
      </w:r>
      <w:r w:rsidRPr="000742B4">
        <w:rPr>
          <w:rFonts w:ascii="Arial" w:hAnsi="Arial" w:cs="Arial"/>
          <w:sz w:val="24"/>
          <w:szCs w:val="24"/>
        </w:rPr>
        <w:t xml:space="preserve"> and refugee family reunion cases.</w:t>
      </w:r>
    </w:p>
    <w:p w14:paraId="4C4388F8" w14:textId="1984AF38" w:rsidR="00ED20E2" w:rsidRDefault="00ED20E2" w:rsidP="00D11E92">
      <w:pPr>
        <w:jc w:val="center"/>
        <w:rPr>
          <w:rFonts w:ascii="Arial" w:hAnsi="Arial" w:cs="Arial"/>
          <w:b/>
          <w:sz w:val="24"/>
          <w:szCs w:val="24"/>
        </w:rPr>
      </w:pPr>
    </w:p>
    <w:p w14:paraId="1242C0ED" w14:textId="77777777" w:rsidR="00ED20E2" w:rsidRPr="00ED20E2" w:rsidRDefault="00ED20E2" w:rsidP="00D11E92">
      <w:pPr>
        <w:jc w:val="center"/>
        <w:rPr>
          <w:rFonts w:ascii="Arial" w:hAnsi="Arial" w:cs="Arial"/>
          <w:b/>
          <w:sz w:val="24"/>
          <w:szCs w:val="24"/>
        </w:rPr>
      </w:pPr>
    </w:p>
    <w:p w14:paraId="1F58C4D2" w14:textId="44296D41" w:rsidR="00D7403D" w:rsidRPr="00ED20E2" w:rsidRDefault="00D7403D" w:rsidP="00D7403D">
      <w:pPr>
        <w:rPr>
          <w:rFonts w:ascii="Arial" w:hAnsi="Arial" w:cs="Arial"/>
          <w:b/>
          <w:sz w:val="24"/>
          <w:szCs w:val="24"/>
        </w:rPr>
      </w:pPr>
      <w:r w:rsidRPr="00ED20E2">
        <w:rPr>
          <w:rFonts w:ascii="Arial" w:hAnsi="Arial" w:cs="Arial"/>
          <w:b/>
          <w:sz w:val="24"/>
          <w:szCs w:val="24"/>
        </w:rPr>
        <w:t>Introduction</w:t>
      </w:r>
    </w:p>
    <w:p w14:paraId="4139FC4B" w14:textId="082BFC9C" w:rsidR="00380CAB" w:rsidRPr="00ED20E2" w:rsidRDefault="006A4FB6" w:rsidP="009B4081">
      <w:pPr>
        <w:pStyle w:val="ListParagraph"/>
        <w:numPr>
          <w:ilvl w:val="0"/>
          <w:numId w:val="12"/>
        </w:numPr>
        <w:rPr>
          <w:rFonts w:ascii="Arial" w:hAnsi="Arial" w:cs="Arial"/>
          <w:sz w:val="24"/>
          <w:szCs w:val="24"/>
        </w:rPr>
      </w:pPr>
      <w:r w:rsidRPr="00ED20E2">
        <w:rPr>
          <w:rFonts w:ascii="Arial" w:hAnsi="Arial" w:cs="Arial"/>
          <w:sz w:val="24"/>
          <w:szCs w:val="24"/>
        </w:rPr>
        <w:t>By this submission the Refugee and</w:t>
      </w:r>
      <w:r w:rsidR="00FD6B0C" w:rsidRPr="00ED20E2">
        <w:rPr>
          <w:rFonts w:ascii="Arial" w:hAnsi="Arial" w:cs="Arial"/>
          <w:sz w:val="24"/>
          <w:szCs w:val="24"/>
        </w:rPr>
        <w:t xml:space="preserve"> Migrant Children’s Consortium, </w:t>
      </w:r>
      <w:r w:rsidRPr="00ED20E2">
        <w:rPr>
          <w:rFonts w:ascii="Arial" w:hAnsi="Arial" w:cs="Arial"/>
          <w:sz w:val="24"/>
          <w:szCs w:val="24"/>
        </w:rPr>
        <w:t xml:space="preserve">a </w:t>
      </w:r>
      <w:r w:rsidR="005A474B" w:rsidRPr="00ED20E2">
        <w:rPr>
          <w:rFonts w:ascii="Arial" w:hAnsi="Arial" w:cs="Arial"/>
          <w:sz w:val="24"/>
          <w:szCs w:val="24"/>
        </w:rPr>
        <w:t>coalition</w:t>
      </w:r>
      <w:r w:rsidR="00FD6B0C" w:rsidRPr="00ED20E2">
        <w:rPr>
          <w:rFonts w:ascii="Arial" w:hAnsi="Arial" w:cs="Arial"/>
          <w:sz w:val="24"/>
          <w:szCs w:val="24"/>
        </w:rPr>
        <w:t xml:space="preserve"> of over 50 organisations</w:t>
      </w:r>
      <w:r w:rsidR="009B4081" w:rsidRPr="00ED20E2">
        <w:rPr>
          <w:rStyle w:val="FootnoteReference"/>
          <w:rFonts w:ascii="Arial" w:hAnsi="Arial" w:cs="Arial"/>
          <w:sz w:val="24"/>
          <w:szCs w:val="24"/>
        </w:rPr>
        <w:footnoteReference w:id="1"/>
      </w:r>
      <w:r w:rsidR="00FD6B0C" w:rsidRPr="00ED20E2">
        <w:rPr>
          <w:rFonts w:ascii="Arial" w:hAnsi="Arial" w:cs="Arial"/>
          <w:sz w:val="24"/>
          <w:szCs w:val="24"/>
        </w:rPr>
        <w:t xml:space="preserve"> </w:t>
      </w:r>
      <w:r w:rsidR="005A474B" w:rsidRPr="00ED20E2">
        <w:rPr>
          <w:rFonts w:ascii="Arial" w:hAnsi="Arial" w:cs="Arial"/>
          <w:sz w:val="24"/>
          <w:szCs w:val="24"/>
        </w:rPr>
        <w:t>working collaboratively to promote the rights of</w:t>
      </w:r>
      <w:r w:rsidR="00FD6B0C" w:rsidRPr="00ED20E2">
        <w:rPr>
          <w:rFonts w:ascii="Arial" w:hAnsi="Arial" w:cs="Arial"/>
          <w:sz w:val="24"/>
          <w:szCs w:val="24"/>
        </w:rPr>
        <w:t xml:space="preserve"> refugee and migrant children and young people</w:t>
      </w:r>
      <w:r w:rsidR="005A474B" w:rsidRPr="00ED20E2">
        <w:rPr>
          <w:rFonts w:ascii="Arial" w:hAnsi="Arial" w:cs="Arial"/>
          <w:sz w:val="24"/>
          <w:szCs w:val="24"/>
        </w:rPr>
        <w:t xml:space="preserve"> in the UK</w:t>
      </w:r>
      <w:r w:rsidR="00FD6B0C" w:rsidRPr="00ED20E2">
        <w:rPr>
          <w:rFonts w:ascii="Arial" w:hAnsi="Arial" w:cs="Arial"/>
          <w:sz w:val="24"/>
          <w:szCs w:val="24"/>
        </w:rPr>
        <w:t xml:space="preserve">, </w:t>
      </w:r>
      <w:r w:rsidRPr="00ED20E2">
        <w:rPr>
          <w:rFonts w:ascii="Arial" w:hAnsi="Arial" w:cs="Arial"/>
          <w:sz w:val="24"/>
          <w:szCs w:val="24"/>
        </w:rPr>
        <w:t xml:space="preserve">wishes to </w:t>
      </w:r>
      <w:r w:rsidR="003F5A7E" w:rsidRPr="00ED20E2">
        <w:rPr>
          <w:rFonts w:ascii="Arial" w:hAnsi="Arial" w:cs="Arial"/>
          <w:sz w:val="24"/>
          <w:szCs w:val="24"/>
        </w:rPr>
        <w:t xml:space="preserve">demonstrate </w:t>
      </w:r>
      <w:r w:rsidR="005A474B" w:rsidRPr="00ED20E2">
        <w:rPr>
          <w:rFonts w:ascii="Arial" w:hAnsi="Arial" w:cs="Arial"/>
          <w:sz w:val="24"/>
          <w:szCs w:val="24"/>
        </w:rPr>
        <w:t>to</w:t>
      </w:r>
      <w:r w:rsidR="003F5A7E" w:rsidRPr="00ED20E2">
        <w:rPr>
          <w:rFonts w:ascii="Arial" w:hAnsi="Arial" w:cs="Arial"/>
          <w:sz w:val="24"/>
          <w:szCs w:val="24"/>
        </w:rPr>
        <w:t xml:space="preserve"> the committee the potential risks that come with the proposed changes to the UK immigration system</w:t>
      </w:r>
      <w:r w:rsidR="00AC0B0A" w:rsidRPr="00ED20E2">
        <w:rPr>
          <w:rFonts w:ascii="Arial" w:hAnsi="Arial" w:cs="Arial"/>
          <w:sz w:val="24"/>
          <w:szCs w:val="24"/>
        </w:rPr>
        <w:t xml:space="preserve"> in the Immigration and Social </w:t>
      </w:r>
      <w:r w:rsidR="00DA2CEE" w:rsidRPr="00ED20E2">
        <w:rPr>
          <w:rFonts w:ascii="Arial" w:hAnsi="Arial" w:cs="Arial"/>
          <w:sz w:val="24"/>
          <w:szCs w:val="24"/>
        </w:rPr>
        <w:t>Security</w:t>
      </w:r>
      <w:r w:rsidR="00AC0B0A" w:rsidRPr="00ED20E2">
        <w:rPr>
          <w:rFonts w:ascii="Arial" w:hAnsi="Arial" w:cs="Arial"/>
          <w:sz w:val="24"/>
          <w:szCs w:val="24"/>
        </w:rPr>
        <w:t xml:space="preserve"> Co-Ordination (EU Withdrawal) Bill</w:t>
      </w:r>
      <w:r w:rsidR="00ED20E2">
        <w:rPr>
          <w:rFonts w:ascii="Arial" w:hAnsi="Arial" w:cs="Arial"/>
          <w:sz w:val="24"/>
          <w:szCs w:val="24"/>
        </w:rPr>
        <w:t>. We also make a number of recommendations for s</w:t>
      </w:r>
      <w:r w:rsidR="003F5A7E" w:rsidRPr="00ED20E2">
        <w:rPr>
          <w:rFonts w:ascii="Arial" w:hAnsi="Arial" w:cs="Arial"/>
          <w:sz w:val="24"/>
          <w:szCs w:val="24"/>
        </w:rPr>
        <w:t xml:space="preserve">afeguards </w:t>
      </w:r>
      <w:r w:rsidR="00ED20E2">
        <w:rPr>
          <w:rFonts w:ascii="Arial" w:hAnsi="Arial" w:cs="Arial"/>
          <w:sz w:val="24"/>
          <w:szCs w:val="24"/>
        </w:rPr>
        <w:t>that could be put in place</w:t>
      </w:r>
      <w:r w:rsidR="003F5A7E" w:rsidRPr="00ED20E2">
        <w:rPr>
          <w:rFonts w:ascii="Arial" w:hAnsi="Arial" w:cs="Arial"/>
          <w:sz w:val="24"/>
          <w:szCs w:val="24"/>
        </w:rPr>
        <w:t>.</w:t>
      </w:r>
      <w:r w:rsidR="009B4081" w:rsidRPr="00ED20E2">
        <w:rPr>
          <w:rFonts w:ascii="Arial" w:hAnsi="Arial" w:cs="Arial"/>
          <w:sz w:val="24"/>
          <w:szCs w:val="24"/>
        </w:rPr>
        <w:t xml:space="preserve"> </w:t>
      </w:r>
    </w:p>
    <w:p w14:paraId="53DBFB16" w14:textId="6AEDBD8E" w:rsidR="009E4C8A" w:rsidRPr="00ED20E2" w:rsidRDefault="008B64D6" w:rsidP="009E4C8A">
      <w:pPr>
        <w:pStyle w:val="ListParagraph"/>
        <w:numPr>
          <w:ilvl w:val="0"/>
          <w:numId w:val="12"/>
        </w:numPr>
        <w:rPr>
          <w:rFonts w:ascii="Arial" w:hAnsi="Arial" w:cs="Arial"/>
          <w:sz w:val="24"/>
          <w:szCs w:val="24"/>
        </w:rPr>
      </w:pPr>
      <w:r w:rsidRPr="00ED20E2">
        <w:rPr>
          <w:rFonts w:ascii="Arial" w:eastAsia="Times New Roman" w:hAnsi="Arial" w:cs="Arial"/>
          <w:color w:val="000000"/>
          <w:sz w:val="24"/>
          <w:szCs w:val="24"/>
        </w:rPr>
        <w:t>T</w:t>
      </w:r>
      <w:r w:rsidR="004D0F01" w:rsidRPr="00ED20E2">
        <w:rPr>
          <w:rFonts w:ascii="Arial" w:eastAsia="Times New Roman" w:hAnsi="Arial" w:cs="Arial"/>
          <w:color w:val="000000"/>
          <w:sz w:val="24"/>
          <w:szCs w:val="24"/>
        </w:rPr>
        <w:t>he UK</w:t>
      </w:r>
      <w:r w:rsidR="00FD6B0C" w:rsidRPr="00ED20E2">
        <w:rPr>
          <w:rFonts w:ascii="Arial" w:eastAsia="Times New Roman" w:hAnsi="Arial" w:cs="Arial"/>
          <w:color w:val="000000"/>
          <w:sz w:val="24"/>
          <w:szCs w:val="24"/>
        </w:rPr>
        <w:t>’</w:t>
      </w:r>
      <w:r w:rsidR="004D0F01" w:rsidRPr="00ED20E2">
        <w:rPr>
          <w:rFonts w:ascii="Arial" w:eastAsia="Times New Roman" w:hAnsi="Arial" w:cs="Arial"/>
          <w:color w:val="000000"/>
          <w:sz w:val="24"/>
          <w:szCs w:val="24"/>
        </w:rPr>
        <w:t>s</w:t>
      </w:r>
      <w:r w:rsidR="0068295F" w:rsidRPr="00ED20E2">
        <w:rPr>
          <w:rFonts w:ascii="Arial" w:eastAsia="Times New Roman" w:hAnsi="Arial" w:cs="Arial"/>
          <w:color w:val="000000"/>
          <w:sz w:val="24"/>
          <w:szCs w:val="24"/>
        </w:rPr>
        <w:t xml:space="preserve"> complex and adversarial</w:t>
      </w:r>
      <w:r w:rsidR="004D0F01" w:rsidRPr="00ED20E2">
        <w:rPr>
          <w:rFonts w:ascii="Arial" w:eastAsia="Times New Roman" w:hAnsi="Arial" w:cs="Arial"/>
          <w:color w:val="000000"/>
          <w:sz w:val="24"/>
          <w:szCs w:val="24"/>
        </w:rPr>
        <w:t xml:space="preserve"> immigration system</w:t>
      </w:r>
      <w:r w:rsidR="00D04B69" w:rsidRPr="00ED20E2">
        <w:rPr>
          <w:rFonts w:ascii="Arial" w:eastAsia="Times New Roman" w:hAnsi="Arial" w:cs="Arial"/>
          <w:color w:val="000000"/>
          <w:sz w:val="24"/>
          <w:szCs w:val="24"/>
        </w:rPr>
        <w:t xml:space="preserve"> developed</w:t>
      </w:r>
      <w:r w:rsidR="00E006DA" w:rsidRPr="00ED20E2">
        <w:rPr>
          <w:rFonts w:ascii="Arial" w:eastAsia="Times New Roman" w:hAnsi="Arial" w:cs="Arial"/>
          <w:color w:val="000000"/>
          <w:sz w:val="24"/>
          <w:szCs w:val="24"/>
        </w:rPr>
        <w:t xml:space="preserve"> under successive governments</w:t>
      </w:r>
      <w:r w:rsidR="00AE46CA" w:rsidRPr="00ED20E2">
        <w:rPr>
          <w:rFonts w:ascii="Arial" w:eastAsia="Times New Roman" w:hAnsi="Arial" w:cs="Arial"/>
          <w:color w:val="000000"/>
          <w:sz w:val="24"/>
          <w:szCs w:val="24"/>
        </w:rPr>
        <w:t>,</w:t>
      </w:r>
      <w:r w:rsidR="004D0F01" w:rsidRPr="00ED20E2">
        <w:rPr>
          <w:rFonts w:ascii="Arial" w:eastAsia="Times New Roman" w:hAnsi="Arial" w:cs="Arial"/>
          <w:color w:val="000000"/>
          <w:sz w:val="24"/>
          <w:szCs w:val="24"/>
        </w:rPr>
        <w:t xml:space="preserve"> </w:t>
      </w:r>
      <w:r w:rsidR="00E006DA" w:rsidRPr="00ED20E2">
        <w:rPr>
          <w:rFonts w:ascii="Arial" w:eastAsia="Times New Roman" w:hAnsi="Arial" w:cs="Arial"/>
          <w:color w:val="000000"/>
          <w:sz w:val="24"/>
          <w:szCs w:val="24"/>
        </w:rPr>
        <w:t xml:space="preserve">including </w:t>
      </w:r>
      <w:r w:rsidR="008C3975" w:rsidRPr="00ED20E2">
        <w:rPr>
          <w:rFonts w:ascii="Arial" w:eastAsia="Times New Roman" w:hAnsi="Arial" w:cs="Arial"/>
          <w:color w:val="000000"/>
          <w:sz w:val="24"/>
          <w:szCs w:val="24"/>
        </w:rPr>
        <w:t>the policies set out under the</w:t>
      </w:r>
      <w:r w:rsidR="004D0F01" w:rsidRPr="00ED20E2">
        <w:rPr>
          <w:rFonts w:ascii="Arial" w:eastAsia="Times New Roman" w:hAnsi="Arial" w:cs="Arial"/>
          <w:color w:val="000000"/>
          <w:sz w:val="24"/>
          <w:szCs w:val="24"/>
        </w:rPr>
        <w:t xml:space="preserve"> </w:t>
      </w:r>
      <w:r w:rsidR="00AC3273" w:rsidRPr="00ED20E2">
        <w:rPr>
          <w:rFonts w:ascii="Arial" w:eastAsia="Times New Roman" w:hAnsi="Arial" w:cs="Arial"/>
          <w:color w:val="000000"/>
          <w:sz w:val="24"/>
          <w:szCs w:val="24"/>
        </w:rPr>
        <w:t>‘</w:t>
      </w:r>
      <w:r w:rsidR="004D0F01" w:rsidRPr="00ED20E2">
        <w:rPr>
          <w:rFonts w:ascii="Arial" w:eastAsia="Times New Roman" w:hAnsi="Arial" w:cs="Arial"/>
          <w:color w:val="000000"/>
          <w:sz w:val="24"/>
          <w:szCs w:val="24"/>
        </w:rPr>
        <w:t>hostile environment</w:t>
      </w:r>
      <w:r w:rsidR="00AC3273" w:rsidRPr="00ED20E2">
        <w:rPr>
          <w:rFonts w:ascii="Arial" w:eastAsia="Times New Roman" w:hAnsi="Arial" w:cs="Arial"/>
          <w:color w:val="000000"/>
          <w:sz w:val="24"/>
          <w:szCs w:val="24"/>
        </w:rPr>
        <w:t>’</w:t>
      </w:r>
      <w:r w:rsidR="000A3F33" w:rsidRPr="00ED20E2">
        <w:rPr>
          <w:rFonts w:ascii="Arial" w:eastAsia="Times New Roman" w:hAnsi="Arial" w:cs="Arial"/>
          <w:color w:val="000000"/>
          <w:sz w:val="24"/>
          <w:szCs w:val="24"/>
        </w:rPr>
        <w:t xml:space="preserve"> </w:t>
      </w:r>
      <w:r w:rsidR="008C3975" w:rsidRPr="00ED20E2">
        <w:rPr>
          <w:rFonts w:ascii="Arial" w:eastAsia="Times New Roman" w:hAnsi="Arial" w:cs="Arial"/>
          <w:color w:val="000000"/>
          <w:sz w:val="24"/>
          <w:szCs w:val="24"/>
        </w:rPr>
        <w:t>agenda</w:t>
      </w:r>
      <w:r w:rsidR="00AE46CA" w:rsidRPr="00ED20E2">
        <w:rPr>
          <w:rFonts w:ascii="Arial" w:eastAsia="Times New Roman" w:hAnsi="Arial" w:cs="Arial"/>
          <w:color w:val="000000"/>
          <w:sz w:val="24"/>
          <w:szCs w:val="24"/>
        </w:rPr>
        <w:t>,</w:t>
      </w:r>
      <w:r w:rsidR="003D7999" w:rsidRPr="00ED20E2">
        <w:rPr>
          <w:rFonts w:ascii="Arial" w:eastAsia="Times New Roman" w:hAnsi="Arial" w:cs="Arial"/>
          <w:color w:val="000000"/>
          <w:sz w:val="24"/>
          <w:szCs w:val="24"/>
        </w:rPr>
        <w:t xml:space="preserve"> have not</w:t>
      </w:r>
      <w:r w:rsidR="007B57C3" w:rsidRPr="00ED20E2">
        <w:rPr>
          <w:rFonts w:ascii="Arial" w:eastAsia="Times New Roman" w:hAnsi="Arial" w:cs="Arial"/>
          <w:color w:val="000000"/>
          <w:sz w:val="24"/>
          <w:szCs w:val="24"/>
        </w:rPr>
        <w:t xml:space="preserve"> in our view</w:t>
      </w:r>
      <w:r w:rsidR="003D7999" w:rsidRPr="00ED20E2">
        <w:rPr>
          <w:rFonts w:ascii="Arial" w:eastAsia="Times New Roman" w:hAnsi="Arial" w:cs="Arial"/>
          <w:color w:val="000000"/>
          <w:sz w:val="24"/>
          <w:szCs w:val="24"/>
        </w:rPr>
        <w:t xml:space="preserve"> been effective </w:t>
      </w:r>
      <w:r w:rsidR="007B57C3" w:rsidRPr="00ED20E2">
        <w:rPr>
          <w:rFonts w:ascii="Arial" w:eastAsia="Times New Roman" w:hAnsi="Arial" w:cs="Arial"/>
          <w:color w:val="000000"/>
          <w:sz w:val="24"/>
          <w:szCs w:val="24"/>
        </w:rPr>
        <w:t>either</w:t>
      </w:r>
      <w:r w:rsidR="002B6DE1" w:rsidRPr="00ED20E2">
        <w:rPr>
          <w:rFonts w:ascii="Arial" w:eastAsia="Times New Roman" w:hAnsi="Arial" w:cs="Arial"/>
          <w:color w:val="000000"/>
          <w:sz w:val="24"/>
          <w:szCs w:val="24"/>
        </w:rPr>
        <w:t xml:space="preserve"> in tackling irregular migration nor in alleviating public concerns about immigration. Instead</w:t>
      </w:r>
      <w:r w:rsidR="007B57C3" w:rsidRPr="00ED20E2">
        <w:rPr>
          <w:rFonts w:ascii="Arial" w:eastAsia="Times New Roman" w:hAnsi="Arial" w:cs="Arial"/>
          <w:color w:val="000000"/>
          <w:sz w:val="24"/>
          <w:szCs w:val="24"/>
        </w:rPr>
        <w:t>, as the Windrush scandal makes clear,</w:t>
      </w:r>
      <w:r w:rsidR="002B6DE1" w:rsidRPr="00ED20E2">
        <w:rPr>
          <w:rFonts w:ascii="Arial" w:eastAsia="Times New Roman" w:hAnsi="Arial" w:cs="Arial"/>
          <w:color w:val="000000"/>
          <w:sz w:val="24"/>
          <w:szCs w:val="24"/>
        </w:rPr>
        <w:t xml:space="preserve"> these policies have jeopardised the </w:t>
      </w:r>
      <w:r w:rsidR="00E636DB" w:rsidRPr="00ED20E2">
        <w:rPr>
          <w:rFonts w:ascii="Arial" w:eastAsia="Times New Roman" w:hAnsi="Arial" w:cs="Arial"/>
          <w:color w:val="000000"/>
          <w:sz w:val="24"/>
          <w:szCs w:val="24"/>
        </w:rPr>
        <w:t xml:space="preserve">health, </w:t>
      </w:r>
      <w:r w:rsidR="002B6DE1" w:rsidRPr="00ED20E2">
        <w:rPr>
          <w:rFonts w:ascii="Arial" w:eastAsia="Times New Roman" w:hAnsi="Arial" w:cs="Arial"/>
          <w:color w:val="000000"/>
          <w:sz w:val="24"/>
          <w:szCs w:val="24"/>
        </w:rPr>
        <w:t>safety, welfare</w:t>
      </w:r>
      <w:r w:rsidR="00E636DB" w:rsidRPr="00ED20E2">
        <w:rPr>
          <w:rFonts w:ascii="Arial" w:eastAsia="Times New Roman" w:hAnsi="Arial" w:cs="Arial"/>
          <w:color w:val="000000"/>
          <w:sz w:val="24"/>
          <w:szCs w:val="24"/>
        </w:rPr>
        <w:t xml:space="preserve"> and livelihoods</w:t>
      </w:r>
      <w:r w:rsidR="002B6DE1" w:rsidRPr="00ED20E2">
        <w:rPr>
          <w:rFonts w:ascii="Arial" w:eastAsia="Times New Roman" w:hAnsi="Arial" w:cs="Arial"/>
          <w:color w:val="000000"/>
          <w:sz w:val="24"/>
          <w:szCs w:val="24"/>
        </w:rPr>
        <w:t xml:space="preserve"> of thousands of</w:t>
      </w:r>
      <w:r w:rsidR="00057877" w:rsidRPr="00ED20E2">
        <w:rPr>
          <w:rFonts w:ascii="Arial" w:eastAsia="Times New Roman" w:hAnsi="Arial" w:cs="Arial"/>
          <w:color w:val="000000"/>
          <w:sz w:val="24"/>
          <w:szCs w:val="24"/>
        </w:rPr>
        <w:t xml:space="preserve"> individuals and families including many who came here as children</w:t>
      </w:r>
      <w:r w:rsidR="00D77E6F" w:rsidRPr="00ED20E2">
        <w:rPr>
          <w:rFonts w:ascii="Arial" w:eastAsia="Times New Roman" w:hAnsi="Arial" w:cs="Arial"/>
          <w:color w:val="000000"/>
          <w:sz w:val="24"/>
          <w:szCs w:val="24"/>
        </w:rPr>
        <w:t xml:space="preserve"> or were born here, </w:t>
      </w:r>
      <w:r w:rsidR="00057877" w:rsidRPr="00ED20E2">
        <w:rPr>
          <w:rFonts w:ascii="Arial" w:eastAsia="Times New Roman" w:hAnsi="Arial" w:cs="Arial"/>
          <w:color w:val="000000"/>
          <w:sz w:val="24"/>
          <w:szCs w:val="24"/>
        </w:rPr>
        <w:t>have grown up here</w:t>
      </w:r>
      <w:r w:rsidR="00D77E6F" w:rsidRPr="00ED20E2">
        <w:rPr>
          <w:rFonts w:ascii="Arial" w:eastAsia="Times New Roman" w:hAnsi="Arial" w:cs="Arial"/>
          <w:color w:val="000000"/>
          <w:sz w:val="24"/>
          <w:szCs w:val="24"/>
        </w:rPr>
        <w:t xml:space="preserve"> and know no other home</w:t>
      </w:r>
      <w:r w:rsidR="00393D26" w:rsidRPr="00ED20E2">
        <w:rPr>
          <w:rFonts w:ascii="Arial" w:eastAsia="Times New Roman" w:hAnsi="Arial" w:cs="Arial"/>
          <w:color w:val="000000"/>
          <w:sz w:val="24"/>
          <w:szCs w:val="24"/>
        </w:rPr>
        <w:t>.</w:t>
      </w:r>
      <w:r w:rsidR="00AE491E" w:rsidRPr="00ED20E2">
        <w:rPr>
          <w:rFonts w:ascii="Arial" w:eastAsia="Times New Roman" w:hAnsi="Arial" w:cs="Arial"/>
          <w:color w:val="000000"/>
          <w:sz w:val="24"/>
          <w:szCs w:val="24"/>
        </w:rPr>
        <w:t xml:space="preserve"> As </w:t>
      </w:r>
      <w:r w:rsidR="009E4C8A" w:rsidRPr="00ED20E2">
        <w:rPr>
          <w:rFonts w:ascii="Arial" w:eastAsia="Times New Roman" w:hAnsi="Arial" w:cs="Arial"/>
          <w:color w:val="000000"/>
          <w:sz w:val="24"/>
          <w:szCs w:val="24"/>
        </w:rPr>
        <w:t xml:space="preserve">set out in our </w:t>
      </w:r>
      <w:r w:rsidR="00AE491E" w:rsidRPr="00ED20E2">
        <w:rPr>
          <w:rFonts w:ascii="Arial" w:eastAsia="Times New Roman" w:hAnsi="Arial" w:cs="Arial"/>
          <w:color w:val="000000"/>
          <w:sz w:val="24"/>
          <w:szCs w:val="24"/>
        </w:rPr>
        <w:t>submission to the Windrush review, o</w:t>
      </w:r>
      <w:r w:rsidR="00AE491E" w:rsidRPr="00ED20E2">
        <w:rPr>
          <w:rFonts w:ascii="Arial" w:hAnsi="Arial" w:cs="Arial"/>
          <w:color w:val="000000"/>
          <w:sz w:val="24"/>
          <w:szCs w:val="24"/>
          <w:lang w:eastAsia="en-GB"/>
        </w:rPr>
        <w:t>ver the years the consortium and its members have continued to highlight the dangers that face undocumented children in the UK</w:t>
      </w:r>
      <w:r w:rsidR="00AE491E" w:rsidRPr="00ED20E2">
        <w:rPr>
          <w:rStyle w:val="FootnoteReference"/>
          <w:rFonts w:ascii="Arial" w:hAnsi="Arial" w:cs="Arial"/>
          <w:color w:val="000000"/>
          <w:sz w:val="24"/>
          <w:szCs w:val="24"/>
          <w:lang w:eastAsia="en-GB"/>
        </w:rPr>
        <w:footnoteReference w:id="2"/>
      </w:r>
      <w:r w:rsidR="00AE491E" w:rsidRPr="00ED20E2">
        <w:rPr>
          <w:rFonts w:ascii="Arial" w:hAnsi="Arial" w:cs="Arial"/>
          <w:color w:val="000000"/>
          <w:sz w:val="24"/>
          <w:szCs w:val="24"/>
          <w:lang w:eastAsia="en-GB"/>
        </w:rPr>
        <w:t>.</w:t>
      </w:r>
      <w:r w:rsidR="009E4C8A" w:rsidRPr="00ED20E2">
        <w:rPr>
          <w:rFonts w:ascii="Arial" w:hAnsi="Arial" w:cs="Arial"/>
          <w:color w:val="000000"/>
          <w:sz w:val="24"/>
          <w:szCs w:val="24"/>
          <w:lang w:eastAsia="en-GB"/>
        </w:rPr>
        <w:t xml:space="preserve"> </w:t>
      </w:r>
      <w:r w:rsidR="00733BC1" w:rsidRPr="00ED20E2">
        <w:rPr>
          <w:rFonts w:ascii="Arial" w:eastAsia="Times New Roman" w:hAnsi="Arial" w:cs="Arial"/>
          <w:color w:val="000000"/>
          <w:sz w:val="24"/>
          <w:szCs w:val="24"/>
        </w:rPr>
        <w:t>Without the necessary safeguards put into place, bringing an additional 3</w:t>
      </w:r>
      <w:r w:rsidR="0066429B" w:rsidRPr="00ED20E2">
        <w:rPr>
          <w:rFonts w:ascii="Arial" w:eastAsia="Times New Roman" w:hAnsi="Arial" w:cs="Arial"/>
          <w:color w:val="000000"/>
          <w:sz w:val="24"/>
          <w:szCs w:val="24"/>
        </w:rPr>
        <w:t>-4</w:t>
      </w:r>
      <w:r w:rsidR="00733BC1" w:rsidRPr="00ED20E2">
        <w:rPr>
          <w:rFonts w:ascii="Arial" w:eastAsia="Times New Roman" w:hAnsi="Arial" w:cs="Arial"/>
          <w:color w:val="000000"/>
          <w:sz w:val="24"/>
          <w:szCs w:val="24"/>
        </w:rPr>
        <w:t xml:space="preserve"> million people into this system comes with an unprecedented risk to wellbeing</w:t>
      </w:r>
      <w:r w:rsidR="0066429B" w:rsidRPr="00ED20E2">
        <w:rPr>
          <w:rFonts w:ascii="Arial" w:eastAsia="Times New Roman" w:hAnsi="Arial" w:cs="Arial"/>
          <w:color w:val="000000"/>
          <w:sz w:val="24"/>
          <w:szCs w:val="24"/>
        </w:rPr>
        <w:t>, p</w:t>
      </w:r>
      <w:r w:rsidR="00733BC1" w:rsidRPr="00ED20E2">
        <w:rPr>
          <w:rFonts w:ascii="Arial" w:eastAsia="Times New Roman" w:hAnsi="Arial" w:cs="Arial"/>
          <w:color w:val="000000"/>
          <w:sz w:val="24"/>
          <w:szCs w:val="24"/>
        </w:rPr>
        <w:t xml:space="preserve">utting vulnerable </w:t>
      </w:r>
      <w:r w:rsidR="0066429B" w:rsidRPr="00ED20E2">
        <w:rPr>
          <w:rFonts w:ascii="Arial" w:eastAsia="Times New Roman" w:hAnsi="Arial" w:cs="Arial"/>
          <w:color w:val="000000"/>
          <w:sz w:val="24"/>
          <w:szCs w:val="24"/>
        </w:rPr>
        <w:t>European</w:t>
      </w:r>
      <w:r w:rsidR="00733BC1" w:rsidRPr="00ED20E2">
        <w:rPr>
          <w:rFonts w:ascii="Arial" w:eastAsia="Times New Roman" w:hAnsi="Arial" w:cs="Arial"/>
          <w:color w:val="000000"/>
          <w:sz w:val="24"/>
          <w:szCs w:val="24"/>
        </w:rPr>
        <w:t xml:space="preserve"> resident</w:t>
      </w:r>
      <w:r w:rsidR="004628EE" w:rsidRPr="00ED20E2">
        <w:rPr>
          <w:rFonts w:ascii="Arial" w:eastAsia="Times New Roman" w:hAnsi="Arial" w:cs="Arial"/>
          <w:color w:val="000000"/>
          <w:sz w:val="24"/>
          <w:szCs w:val="24"/>
        </w:rPr>
        <w:t>s</w:t>
      </w:r>
      <w:r w:rsidR="00733BC1" w:rsidRPr="00ED20E2">
        <w:rPr>
          <w:rFonts w:ascii="Arial" w:eastAsia="Times New Roman" w:hAnsi="Arial" w:cs="Arial"/>
          <w:color w:val="000000"/>
          <w:sz w:val="24"/>
          <w:szCs w:val="24"/>
        </w:rPr>
        <w:t xml:space="preserve"> in </w:t>
      </w:r>
      <w:r w:rsidR="004628EE" w:rsidRPr="00ED20E2">
        <w:rPr>
          <w:rFonts w:ascii="Arial" w:eastAsia="Times New Roman" w:hAnsi="Arial" w:cs="Arial"/>
          <w:color w:val="000000"/>
          <w:sz w:val="24"/>
          <w:szCs w:val="24"/>
        </w:rPr>
        <w:t>the UK – among them</w:t>
      </w:r>
      <w:r w:rsidR="00E636DB" w:rsidRPr="00ED20E2">
        <w:rPr>
          <w:rFonts w:ascii="Arial" w:eastAsia="Times New Roman" w:hAnsi="Arial" w:cs="Arial"/>
          <w:color w:val="000000"/>
          <w:sz w:val="24"/>
          <w:szCs w:val="24"/>
        </w:rPr>
        <w:t xml:space="preserve"> hundreds of thousands of</w:t>
      </w:r>
      <w:r w:rsidR="004628EE" w:rsidRPr="00ED20E2">
        <w:rPr>
          <w:rFonts w:ascii="Arial" w:eastAsia="Times New Roman" w:hAnsi="Arial" w:cs="Arial"/>
          <w:color w:val="000000"/>
          <w:sz w:val="24"/>
          <w:szCs w:val="24"/>
        </w:rPr>
        <w:t xml:space="preserve"> children </w:t>
      </w:r>
      <w:r w:rsidR="00E636DB" w:rsidRPr="00ED20E2">
        <w:rPr>
          <w:rFonts w:ascii="Arial" w:eastAsia="Times New Roman" w:hAnsi="Arial" w:cs="Arial"/>
          <w:color w:val="000000"/>
          <w:sz w:val="24"/>
          <w:szCs w:val="24"/>
        </w:rPr>
        <w:t xml:space="preserve">and young people </w:t>
      </w:r>
      <w:r w:rsidR="004628EE" w:rsidRPr="00ED20E2">
        <w:rPr>
          <w:rFonts w:ascii="Arial" w:eastAsia="Times New Roman" w:hAnsi="Arial" w:cs="Arial"/>
          <w:color w:val="000000"/>
          <w:sz w:val="24"/>
          <w:szCs w:val="24"/>
        </w:rPr>
        <w:t>– at significant</w:t>
      </w:r>
      <w:r w:rsidR="00733BC1" w:rsidRPr="00ED20E2">
        <w:rPr>
          <w:rFonts w:ascii="Arial" w:eastAsia="Times New Roman" w:hAnsi="Arial" w:cs="Arial"/>
          <w:color w:val="000000"/>
          <w:sz w:val="24"/>
          <w:szCs w:val="24"/>
        </w:rPr>
        <w:t xml:space="preserve"> risk.</w:t>
      </w:r>
    </w:p>
    <w:p w14:paraId="34A874A7" w14:textId="2546F628" w:rsidR="00532C62" w:rsidRPr="00ED20E2" w:rsidRDefault="00532C62" w:rsidP="009B4081">
      <w:pPr>
        <w:pStyle w:val="ListParagraph"/>
        <w:numPr>
          <w:ilvl w:val="0"/>
          <w:numId w:val="12"/>
        </w:numPr>
        <w:rPr>
          <w:rFonts w:ascii="Arial" w:hAnsi="Arial" w:cs="Arial"/>
          <w:sz w:val="24"/>
          <w:szCs w:val="24"/>
        </w:rPr>
      </w:pPr>
      <w:r w:rsidRPr="00ED20E2">
        <w:rPr>
          <w:rStyle w:val="normaltextrun"/>
          <w:rFonts w:ascii="Arial" w:hAnsi="Arial" w:cs="Arial"/>
          <w:color w:val="000000"/>
          <w:sz w:val="24"/>
          <w:szCs w:val="24"/>
          <w:bdr w:val="none" w:sz="0" w:space="0" w:color="auto" w:frame="1"/>
        </w:rPr>
        <w:t xml:space="preserve">Whilst we understand that the Bill’s main objective is to repeal freedom of movement and associated rights, in providing a framework to deliver the future immigration system </w:t>
      </w:r>
      <w:r w:rsidR="00662E18" w:rsidRPr="00ED20E2">
        <w:rPr>
          <w:rStyle w:val="normaltextrun"/>
          <w:rFonts w:ascii="Arial" w:hAnsi="Arial" w:cs="Arial"/>
          <w:color w:val="000000"/>
          <w:sz w:val="24"/>
          <w:szCs w:val="24"/>
          <w:bdr w:val="none" w:sz="0" w:space="0" w:color="auto" w:frame="1"/>
        </w:rPr>
        <w:t>the Refugee and Migrant Children’s Consortium believes</w:t>
      </w:r>
      <w:r w:rsidRPr="00ED20E2">
        <w:rPr>
          <w:rStyle w:val="normaltextrun"/>
          <w:rFonts w:ascii="Arial" w:hAnsi="Arial" w:cs="Arial"/>
          <w:color w:val="000000"/>
          <w:sz w:val="24"/>
          <w:szCs w:val="24"/>
          <w:bdr w:val="none" w:sz="0" w:space="0" w:color="auto" w:frame="1"/>
        </w:rPr>
        <w:t xml:space="preserve"> that in its current form the Bill is a missed opportunity to fundamentally reshape, simplify and improve the current asylum and immigration system.</w:t>
      </w:r>
      <w:r w:rsidR="00662E18" w:rsidRPr="00ED20E2">
        <w:rPr>
          <w:rStyle w:val="normaltextrun"/>
          <w:rFonts w:ascii="Arial" w:hAnsi="Arial" w:cs="Arial"/>
          <w:color w:val="000000"/>
          <w:sz w:val="24"/>
          <w:szCs w:val="24"/>
          <w:bdr w:val="none" w:sz="0" w:space="0" w:color="auto" w:frame="1"/>
        </w:rPr>
        <w:t xml:space="preserve"> T</w:t>
      </w:r>
      <w:r w:rsidRPr="00ED20E2">
        <w:rPr>
          <w:rStyle w:val="normaltextrun"/>
          <w:rFonts w:ascii="Arial" w:hAnsi="Arial" w:cs="Arial"/>
          <w:color w:val="000000"/>
          <w:sz w:val="24"/>
          <w:szCs w:val="24"/>
          <w:bdr w:val="none" w:sz="0" w:space="0" w:color="auto" w:frame="1"/>
        </w:rPr>
        <w:t>he Windrush scandal should have motivated a fundamental shift in direction to a system based on transparency, accountability, led by evidence, effective policy solutions and rooted in direct experiences of its users. Above all we should be seeking to build a future immigration system which reflects Britain’s respect for fairness, human rights and dignity.</w:t>
      </w:r>
    </w:p>
    <w:p w14:paraId="4D440106" w14:textId="77777777" w:rsidR="00512964" w:rsidRPr="00ED20E2" w:rsidRDefault="00512964" w:rsidP="00512964">
      <w:pPr>
        <w:spacing w:after="0"/>
        <w:rPr>
          <w:rFonts w:ascii="Arial" w:eastAsia="SimSun" w:hAnsi="Arial" w:cs="Arial"/>
          <w:b/>
          <w:sz w:val="24"/>
          <w:szCs w:val="24"/>
          <w:lang w:eastAsia="zh-CN" w:bidi="hi-IN"/>
        </w:rPr>
      </w:pPr>
      <w:r w:rsidRPr="00ED20E2">
        <w:rPr>
          <w:rFonts w:ascii="Arial" w:eastAsia="SimSun" w:hAnsi="Arial" w:cs="Arial"/>
          <w:b/>
          <w:sz w:val="24"/>
          <w:szCs w:val="24"/>
          <w:lang w:eastAsia="zh-CN" w:bidi="hi-IN"/>
        </w:rPr>
        <w:t xml:space="preserve">Ensuring children’s rights are considered when developing immigration law and policy </w:t>
      </w:r>
    </w:p>
    <w:p w14:paraId="44E83119" w14:textId="77777777" w:rsidR="00512964" w:rsidRPr="00B9648D" w:rsidRDefault="00512964" w:rsidP="00512964">
      <w:pPr>
        <w:spacing w:after="0"/>
        <w:rPr>
          <w:rFonts w:ascii="Arial" w:eastAsia="SimSun" w:hAnsi="Arial" w:cs="Arial"/>
          <w:sz w:val="24"/>
          <w:szCs w:val="24"/>
          <w:lang w:eastAsia="zh-CN" w:bidi="hi-IN"/>
        </w:rPr>
      </w:pPr>
    </w:p>
    <w:p w14:paraId="4D9ECE12" w14:textId="548210FB" w:rsidR="00662E18" w:rsidRPr="00B9648D" w:rsidRDefault="00ED20E2" w:rsidP="00EA277E">
      <w:pPr>
        <w:pStyle w:val="ListParagraph"/>
        <w:numPr>
          <w:ilvl w:val="0"/>
          <w:numId w:val="12"/>
        </w:numPr>
        <w:spacing w:after="160" w:line="259" w:lineRule="auto"/>
        <w:rPr>
          <w:rFonts w:ascii="Arial" w:hAnsi="Arial" w:cs="Arial"/>
          <w:sz w:val="24"/>
          <w:szCs w:val="24"/>
        </w:rPr>
      </w:pPr>
      <w:r w:rsidRPr="00B9648D">
        <w:rPr>
          <w:rStyle w:val="normaltextrun"/>
          <w:rFonts w:ascii="Arial" w:hAnsi="Arial" w:cs="Arial"/>
          <w:color w:val="000000"/>
          <w:sz w:val="24"/>
          <w:szCs w:val="24"/>
          <w:bdr w:val="none" w:sz="0" w:space="0" w:color="auto" w:frame="1"/>
        </w:rPr>
        <w:t>The UK’s future immigration system and associated policies</w:t>
      </w:r>
      <w:r w:rsidR="00603DD9" w:rsidRPr="00B9648D">
        <w:rPr>
          <w:rStyle w:val="normaltextrun"/>
          <w:rFonts w:ascii="Arial" w:hAnsi="Arial" w:cs="Arial"/>
          <w:color w:val="000000"/>
          <w:sz w:val="24"/>
          <w:szCs w:val="24"/>
          <w:bdr w:val="none" w:sz="0" w:space="0" w:color="auto" w:frame="1"/>
        </w:rPr>
        <w:t xml:space="preserve"> will primarily be</w:t>
      </w:r>
      <w:r w:rsidRPr="00B9648D">
        <w:rPr>
          <w:rStyle w:val="normaltextrun"/>
          <w:rFonts w:ascii="Arial" w:hAnsi="Arial" w:cs="Arial"/>
          <w:color w:val="000000"/>
          <w:sz w:val="24"/>
          <w:szCs w:val="24"/>
          <w:bdr w:val="none" w:sz="0" w:space="0" w:color="auto" w:frame="1"/>
        </w:rPr>
        <w:t xml:space="preserve"> implemented</w:t>
      </w:r>
      <w:r w:rsidR="00603DD9" w:rsidRPr="00B9648D">
        <w:rPr>
          <w:rStyle w:val="normaltextrun"/>
          <w:rFonts w:ascii="Arial" w:hAnsi="Arial" w:cs="Arial"/>
          <w:color w:val="000000"/>
          <w:sz w:val="24"/>
          <w:szCs w:val="24"/>
          <w:bdr w:val="none" w:sz="0" w:space="0" w:color="auto" w:frame="1"/>
        </w:rPr>
        <w:t xml:space="preserve"> through Immigration Rules as is currently the case for non-EEA nationals (Clause 1 and Schedule 1 which will mean that those exercising EU rights will no longer be exempt from requiring leave to enter or remain). In addition, </w:t>
      </w:r>
      <w:r w:rsidR="00603DD9" w:rsidRPr="00B9648D">
        <w:rPr>
          <w:rFonts w:ascii="Arial" w:eastAsia="Times New Roman" w:hAnsi="Arial" w:cs="Arial"/>
          <w:color w:val="000000"/>
          <w:sz w:val="24"/>
          <w:szCs w:val="24"/>
        </w:rPr>
        <w:t>Clause 4 of this Bill g</w:t>
      </w:r>
      <w:r w:rsidR="00603DD9" w:rsidRPr="00B9648D">
        <w:rPr>
          <w:rFonts w:ascii="Arial" w:hAnsi="Arial" w:cs="Arial"/>
          <w:sz w:val="24"/>
          <w:szCs w:val="24"/>
        </w:rPr>
        <w:t>ives Ministers extremely broad ‘Henry VIII’ powers to make regulations that modify legislation regarding free movement and the wider immigration system.</w:t>
      </w:r>
    </w:p>
    <w:p w14:paraId="6702898F" w14:textId="5660EE06" w:rsidR="00512964" w:rsidRPr="00541096" w:rsidRDefault="00FF7B00" w:rsidP="005820CB">
      <w:pPr>
        <w:pStyle w:val="ListParagraph"/>
        <w:numPr>
          <w:ilvl w:val="0"/>
          <w:numId w:val="12"/>
        </w:numPr>
        <w:spacing w:after="160" w:line="259" w:lineRule="auto"/>
        <w:rPr>
          <w:rFonts w:ascii="Arial" w:eastAsia="SimSun" w:hAnsi="Arial" w:cs="Arial"/>
          <w:sz w:val="24"/>
          <w:szCs w:val="24"/>
          <w:lang w:eastAsia="zh-CN" w:bidi="hi-IN"/>
        </w:rPr>
      </w:pPr>
      <w:r w:rsidRPr="00B9648D">
        <w:rPr>
          <w:rFonts w:ascii="Arial" w:hAnsi="Arial" w:cs="Arial"/>
          <w:sz w:val="24"/>
          <w:szCs w:val="24"/>
        </w:rPr>
        <w:lastRenderedPageBreak/>
        <w:t>Determining</w:t>
      </w:r>
      <w:r w:rsidR="00512964" w:rsidRPr="00B9648D">
        <w:rPr>
          <w:rFonts w:ascii="Arial" w:eastAsia="Times New Roman" w:hAnsi="Arial" w:cs="Arial"/>
          <w:color w:val="000000"/>
          <w:sz w:val="24"/>
          <w:szCs w:val="24"/>
        </w:rPr>
        <w:t xml:space="preserve"> </w:t>
      </w:r>
      <w:r w:rsidRPr="00B9648D">
        <w:rPr>
          <w:rFonts w:ascii="Arial" w:eastAsia="Times New Roman" w:hAnsi="Arial" w:cs="Arial"/>
          <w:color w:val="000000"/>
          <w:sz w:val="24"/>
          <w:szCs w:val="24"/>
        </w:rPr>
        <w:t>immigration policy through the Immigration Rules allows the Home Office to</w:t>
      </w:r>
      <w:r w:rsidR="00512964" w:rsidRPr="00B9648D">
        <w:rPr>
          <w:rFonts w:ascii="Arial" w:eastAsia="Times New Roman" w:hAnsi="Arial" w:cs="Arial"/>
          <w:color w:val="000000"/>
          <w:sz w:val="24"/>
          <w:szCs w:val="24"/>
        </w:rPr>
        <w:t xml:space="preserve"> unilaterally change immigration rules with little to no scrutiny, input from civil society</w:t>
      </w:r>
      <w:r w:rsidRPr="00B9648D">
        <w:rPr>
          <w:rFonts w:ascii="Arial" w:eastAsia="Times New Roman" w:hAnsi="Arial" w:cs="Arial"/>
          <w:color w:val="000000"/>
          <w:sz w:val="24"/>
          <w:szCs w:val="24"/>
        </w:rPr>
        <w:t xml:space="preserve">, assessment of impact on </w:t>
      </w:r>
      <w:r w:rsidR="00F20A02" w:rsidRPr="00B9648D">
        <w:rPr>
          <w:rFonts w:ascii="Arial" w:eastAsia="Times New Roman" w:hAnsi="Arial" w:cs="Arial"/>
          <w:color w:val="000000"/>
          <w:sz w:val="24"/>
          <w:szCs w:val="24"/>
        </w:rPr>
        <w:t>children’s and other vulnerable people’s rights</w:t>
      </w:r>
      <w:r w:rsidRPr="00B9648D">
        <w:rPr>
          <w:rFonts w:ascii="Arial" w:eastAsia="Times New Roman" w:hAnsi="Arial" w:cs="Arial"/>
          <w:color w:val="000000"/>
          <w:sz w:val="24"/>
          <w:szCs w:val="24"/>
        </w:rPr>
        <w:t xml:space="preserve"> or</w:t>
      </w:r>
      <w:r w:rsidR="00512964" w:rsidRPr="00B9648D">
        <w:rPr>
          <w:rFonts w:ascii="Arial" w:eastAsia="Times New Roman" w:hAnsi="Arial" w:cs="Arial"/>
          <w:color w:val="000000"/>
          <w:sz w:val="24"/>
          <w:szCs w:val="24"/>
        </w:rPr>
        <w:t xml:space="preserve"> </w:t>
      </w:r>
      <w:r w:rsidRPr="00B9648D">
        <w:rPr>
          <w:rFonts w:ascii="Arial" w:eastAsia="Times New Roman" w:hAnsi="Arial" w:cs="Arial"/>
          <w:color w:val="000000"/>
          <w:sz w:val="24"/>
          <w:szCs w:val="24"/>
        </w:rPr>
        <w:t>parliamentary a</w:t>
      </w:r>
      <w:r w:rsidR="00512964" w:rsidRPr="00B9648D">
        <w:rPr>
          <w:rFonts w:ascii="Arial" w:eastAsia="Times New Roman" w:hAnsi="Arial" w:cs="Arial"/>
          <w:color w:val="000000"/>
          <w:sz w:val="24"/>
          <w:szCs w:val="24"/>
        </w:rPr>
        <w:t xml:space="preserve">pproval. </w:t>
      </w:r>
      <w:r w:rsidRPr="00B9648D">
        <w:rPr>
          <w:rFonts w:ascii="Arial" w:eastAsia="Times New Roman" w:hAnsi="Arial" w:cs="Arial"/>
          <w:color w:val="000000"/>
          <w:sz w:val="24"/>
          <w:szCs w:val="24"/>
        </w:rPr>
        <w:t>With the powers under Clause 4, w</w:t>
      </w:r>
      <w:r w:rsidR="00512964" w:rsidRPr="00B9648D">
        <w:rPr>
          <w:rFonts w:ascii="Arial" w:hAnsi="Arial" w:cs="Arial"/>
          <w:sz w:val="24"/>
          <w:szCs w:val="24"/>
        </w:rPr>
        <w:t>e fear</w:t>
      </w:r>
      <w:r w:rsidRPr="00B9648D">
        <w:rPr>
          <w:rFonts w:ascii="Arial" w:hAnsi="Arial" w:cs="Arial"/>
          <w:sz w:val="24"/>
          <w:szCs w:val="24"/>
        </w:rPr>
        <w:t xml:space="preserve"> that</w:t>
      </w:r>
      <w:r w:rsidR="00512964" w:rsidRPr="00B9648D">
        <w:rPr>
          <w:rFonts w:ascii="Arial" w:hAnsi="Arial" w:cs="Arial"/>
          <w:sz w:val="24"/>
          <w:szCs w:val="24"/>
        </w:rPr>
        <w:t xml:space="preserve"> the Bill grants Ministers additional means by which to create immigration policy that negative</w:t>
      </w:r>
      <w:r w:rsidRPr="00B9648D">
        <w:rPr>
          <w:rFonts w:ascii="Arial" w:hAnsi="Arial" w:cs="Arial"/>
          <w:sz w:val="24"/>
          <w:szCs w:val="24"/>
        </w:rPr>
        <w:t>ly</w:t>
      </w:r>
      <w:r w:rsidR="00512964" w:rsidRPr="00B9648D">
        <w:rPr>
          <w:rFonts w:ascii="Arial" w:hAnsi="Arial" w:cs="Arial"/>
          <w:sz w:val="24"/>
          <w:szCs w:val="24"/>
        </w:rPr>
        <w:t xml:space="preserve"> impacts </w:t>
      </w:r>
      <w:r w:rsidRPr="00B9648D">
        <w:rPr>
          <w:rFonts w:ascii="Arial" w:hAnsi="Arial" w:cs="Arial"/>
          <w:sz w:val="24"/>
          <w:szCs w:val="24"/>
        </w:rPr>
        <w:t xml:space="preserve">on children and young people who are subject to immigration control without appropriate checks and balances. Through </w:t>
      </w:r>
      <w:r w:rsidR="00B9648D">
        <w:rPr>
          <w:rFonts w:ascii="Arial" w:hAnsi="Arial" w:cs="Arial"/>
          <w:sz w:val="24"/>
          <w:szCs w:val="24"/>
        </w:rPr>
        <w:t>our direct work with children and young people</w:t>
      </w:r>
      <w:r w:rsidRPr="00B9648D">
        <w:rPr>
          <w:rFonts w:ascii="Arial" w:hAnsi="Arial" w:cs="Arial"/>
          <w:sz w:val="24"/>
          <w:szCs w:val="24"/>
        </w:rPr>
        <w:t xml:space="preserve">, RMCC members often see how immigration rules are incompatible with </w:t>
      </w:r>
      <w:r w:rsidR="005506ED" w:rsidRPr="00B9648D">
        <w:rPr>
          <w:rFonts w:ascii="Arial" w:hAnsi="Arial" w:cs="Arial"/>
          <w:sz w:val="24"/>
          <w:szCs w:val="24"/>
        </w:rPr>
        <w:t>children’s rights and one of the only ways to address unlawful policy</w:t>
      </w:r>
      <w:r w:rsidR="00B9648D">
        <w:rPr>
          <w:rFonts w:ascii="Arial" w:hAnsi="Arial" w:cs="Arial"/>
          <w:sz w:val="24"/>
          <w:szCs w:val="24"/>
        </w:rPr>
        <w:t xml:space="preserve"> which contravenes children’s rights</w:t>
      </w:r>
      <w:r w:rsidR="005506ED" w:rsidRPr="00B9648D">
        <w:rPr>
          <w:rFonts w:ascii="Arial" w:hAnsi="Arial" w:cs="Arial"/>
          <w:sz w:val="24"/>
          <w:szCs w:val="24"/>
        </w:rPr>
        <w:t xml:space="preserve"> on the part of the Home Office is through </w:t>
      </w:r>
      <w:r w:rsidR="00B9648D">
        <w:rPr>
          <w:rFonts w:ascii="Arial" w:hAnsi="Arial" w:cs="Arial"/>
          <w:sz w:val="24"/>
          <w:szCs w:val="24"/>
        </w:rPr>
        <w:t>legal challenge.</w:t>
      </w:r>
      <w:r w:rsidR="005506ED" w:rsidRPr="00B9648D">
        <w:rPr>
          <w:rFonts w:ascii="Arial" w:hAnsi="Arial" w:cs="Arial"/>
          <w:sz w:val="24"/>
          <w:szCs w:val="24"/>
        </w:rPr>
        <w:t xml:space="preserve"> </w:t>
      </w:r>
      <w:r w:rsidR="00512964" w:rsidRPr="00B9648D">
        <w:rPr>
          <w:rFonts w:ascii="Arial" w:eastAsia="Times New Roman" w:hAnsi="Arial" w:cs="Arial"/>
          <w:color w:val="000000"/>
          <w:sz w:val="24"/>
          <w:szCs w:val="24"/>
        </w:rPr>
        <w:t xml:space="preserve"> </w:t>
      </w:r>
    </w:p>
    <w:p w14:paraId="1AF24B83" w14:textId="393BD482" w:rsidR="00F20A02" w:rsidRPr="00B9648D" w:rsidRDefault="00512964" w:rsidP="00F20A02">
      <w:pPr>
        <w:pStyle w:val="ListParagraph"/>
        <w:numPr>
          <w:ilvl w:val="0"/>
          <w:numId w:val="12"/>
        </w:numPr>
        <w:spacing w:after="0"/>
        <w:rPr>
          <w:rFonts w:ascii="Arial" w:eastAsia="SimSun" w:hAnsi="Arial" w:cs="Arial"/>
          <w:sz w:val="24"/>
          <w:szCs w:val="24"/>
          <w:lang w:eastAsia="zh-CN" w:bidi="hi-IN"/>
        </w:rPr>
      </w:pPr>
      <w:r w:rsidRPr="00B9648D">
        <w:rPr>
          <w:rFonts w:ascii="Arial" w:eastAsia="SimSun" w:hAnsi="Arial" w:cs="Arial"/>
          <w:sz w:val="24"/>
          <w:szCs w:val="24"/>
          <w:lang w:eastAsia="zh-CN" w:bidi="hi-IN"/>
        </w:rPr>
        <w:t xml:space="preserve">Children’s rights were debated extensively during the passage of the EU (Withdrawal) Bill in 2018, with a number of RMCC members </w:t>
      </w:r>
      <w:r w:rsidR="00B9648D">
        <w:rPr>
          <w:rFonts w:ascii="Arial" w:eastAsia="SimSun" w:hAnsi="Arial" w:cs="Arial"/>
          <w:sz w:val="24"/>
          <w:szCs w:val="24"/>
          <w:lang w:eastAsia="zh-CN" w:bidi="hi-IN"/>
        </w:rPr>
        <w:t>calling</w:t>
      </w:r>
      <w:r w:rsidRPr="00B9648D">
        <w:rPr>
          <w:rFonts w:ascii="Arial" w:eastAsia="SimSun" w:hAnsi="Arial" w:cs="Arial"/>
          <w:sz w:val="24"/>
          <w:szCs w:val="24"/>
          <w:lang w:eastAsia="zh-CN" w:bidi="hi-IN"/>
        </w:rPr>
        <w:t xml:space="preserve"> for </w:t>
      </w:r>
      <w:r w:rsidRPr="00B9648D">
        <w:rPr>
          <w:rFonts w:ascii="Arial" w:eastAsia="SimSun" w:hAnsi="Arial" w:cs="Arial"/>
          <w:bCs/>
          <w:sz w:val="24"/>
          <w:szCs w:val="24"/>
          <w:lang w:eastAsia="zh-CN"/>
        </w:rPr>
        <w:t>an explicit provision in primary legislation requiring Ministers and other public officials to have due regard to the UN Convention on the Rights of the Child (UNCRC) in implementing, amending or repealing law and policy.</w:t>
      </w:r>
      <w:r w:rsidRPr="00B9648D">
        <w:rPr>
          <w:rFonts w:ascii="Arial" w:eastAsia="SimSun" w:hAnsi="Arial" w:cs="Arial"/>
          <w:sz w:val="24"/>
          <w:szCs w:val="24"/>
          <w:lang w:eastAsia="zh-CN" w:bidi="hi-IN"/>
        </w:rPr>
        <w:t xml:space="preserve"> Domestically, no explicit constitutional commitment to children’s rights exists at a central UK government level. By comparison, in Wales, the Rights of Children and Young Persons (Wales) Measure 2011 imposes a duty on all public officers to have due regard to children’s rights as expressed in the UNCRC when exercising any of their functions. To achieve that obligation, since 2012 the Welsh Government routinely undertakes Child Rights Impact Assessments on proposals for Welsh law or policy which will affect children directly or indirectly.</w:t>
      </w:r>
      <w:r w:rsidRPr="00B9648D">
        <w:rPr>
          <w:rFonts w:ascii="Arial" w:hAnsi="Arial" w:cs="Arial"/>
          <w:sz w:val="24"/>
          <w:szCs w:val="24"/>
          <w:vertAlign w:val="superscript"/>
          <w:lang w:eastAsia="zh-CN" w:bidi="hi-IN"/>
        </w:rPr>
        <w:footnoteReference w:id="3"/>
      </w:r>
    </w:p>
    <w:p w14:paraId="7F7C0164" w14:textId="4A4A99B7" w:rsidR="004A4D6A" w:rsidRPr="00ED20E2" w:rsidRDefault="00512964" w:rsidP="004A4D6A">
      <w:pPr>
        <w:pStyle w:val="ListParagraph"/>
        <w:numPr>
          <w:ilvl w:val="0"/>
          <w:numId w:val="12"/>
        </w:numPr>
        <w:spacing w:after="0"/>
        <w:rPr>
          <w:rFonts w:ascii="Arial" w:eastAsia="SimSun" w:hAnsi="Arial" w:cs="Arial"/>
          <w:sz w:val="24"/>
          <w:szCs w:val="24"/>
          <w:lang w:eastAsia="zh-CN" w:bidi="hi-IN"/>
        </w:rPr>
      </w:pPr>
      <w:r w:rsidRPr="00B9648D">
        <w:rPr>
          <w:rFonts w:ascii="Arial" w:eastAsia="SimSun" w:hAnsi="Arial" w:cs="Arial"/>
          <w:sz w:val="24"/>
          <w:szCs w:val="24"/>
          <w:lang w:eastAsia="zh-CN" w:bidi="hi-IN"/>
        </w:rPr>
        <w:t>In November 2018, the Minister for Children reiterated th</w:t>
      </w:r>
      <w:r w:rsidR="00F20A02" w:rsidRPr="00B9648D">
        <w:rPr>
          <w:rFonts w:ascii="Arial" w:eastAsia="SimSun" w:hAnsi="Arial" w:cs="Arial"/>
          <w:sz w:val="24"/>
          <w:szCs w:val="24"/>
          <w:lang w:eastAsia="zh-CN" w:bidi="hi-IN"/>
        </w:rPr>
        <w:t>e government’s</w:t>
      </w:r>
      <w:r w:rsidRPr="00B9648D">
        <w:rPr>
          <w:rFonts w:ascii="Arial" w:eastAsia="SimSun" w:hAnsi="Arial" w:cs="Arial"/>
          <w:sz w:val="24"/>
          <w:szCs w:val="24"/>
          <w:lang w:eastAsia="zh-CN" w:bidi="hi-IN"/>
        </w:rPr>
        <w:t xml:space="preserve"> commitment to ‘</w:t>
      </w:r>
      <w:r w:rsidRPr="00B9648D">
        <w:rPr>
          <w:rFonts w:ascii="Arial" w:eastAsia="SimSun" w:hAnsi="Arial" w:cs="Arial"/>
          <w:i/>
          <w:sz w:val="24"/>
          <w:szCs w:val="24"/>
          <w:lang w:val="en" w:eastAsia="zh-CN" w:bidi="hi-IN"/>
        </w:rPr>
        <w:t>give due consideration to the UNCRC articles when making new policy and legislation</w:t>
      </w:r>
      <w:r w:rsidRPr="00B9648D">
        <w:rPr>
          <w:rFonts w:ascii="Arial" w:eastAsia="SimSun" w:hAnsi="Arial" w:cs="Arial"/>
          <w:sz w:val="24"/>
          <w:szCs w:val="24"/>
          <w:lang w:val="en" w:eastAsia="zh-CN" w:bidi="hi-IN"/>
        </w:rPr>
        <w:t>’</w:t>
      </w:r>
      <w:r w:rsidRPr="00B9648D">
        <w:rPr>
          <w:rFonts w:ascii="Arial" w:hAnsi="Arial" w:cs="Arial"/>
          <w:sz w:val="24"/>
          <w:szCs w:val="24"/>
          <w:vertAlign w:val="superscript"/>
          <w:lang w:eastAsia="zh-CN" w:bidi="hi-IN"/>
        </w:rPr>
        <w:footnoteReference w:id="4"/>
      </w:r>
      <w:r w:rsidRPr="00B9648D">
        <w:rPr>
          <w:rFonts w:ascii="Arial" w:eastAsia="SimSun" w:hAnsi="Arial" w:cs="Arial"/>
          <w:sz w:val="24"/>
          <w:szCs w:val="24"/>
          <w:lang w:eastAsia="zh-CN" w:bidi="hi-IN"/>
        </w:rPr>
        <w:t>, reaffirming ‘</w:t>
      </w:r>
      <w:r w:rsidRPr="00B9648D">
        <w:rPr>
          <w:rFonts w:ascii="Arial" w:eastAsia="SimSun" w:hAnsi="Arial" w:cs="Arial"/>
          <w:i/>
          <w:sz w:val="24"/>
          <w:szCs w:val="24"/>
          <w:shd w:val="clear" w:color="auto" w:fill="FFFFFF"/>
          <w:lang w:eastAsia="zh-CN" w:bidi="hi-IN"/>
        </w:rPr>
        <w:t>the value that this Government places on the UNCRC</w:t>
      </w:r>
      <w:r w:rsidRPr="00B9648D">
        <w:rPr>
          <w:rFonts w:ascii="Arial" w:eastAsia="SimSun" w:hAnsi="Arial" w:cs="Arial"/>
          <w:sz w:val="24"/>
          <w:szCs w:val="24"/>
          <w:shd w:val="clear" w:color="auto" w:fill="FFFFFF"/>
          <w:lang w:eastAsia="zh-CN" w:bidi="hi-IN"/>
        </w:rPr>
        <w:t>’</w:t>
      </w:r>
      <w:r w:rsidRPr="00B9648D">
        <w:rPr>
          <w:rFonts w:ascii="Arial" w:eastAsia="SimSun" w:hAnsi="Arial" w:cs="Arial"/>
          <w:sz w:val="24"/>
          <w:szCs w:val="24"/>
          <w:lang w:eastAsia="zh-CN" w:bidi="hi-IN"/>
        </w:rPr>
        <w:t>.</w:t>
      </w:r>
      <w:r w:rsidRPr="00B9648D">
        <w:rPr>
          <w:rFonts w:ascii="Arial" w:hAnsi="Arial" w:cs="Arial"/>
          <w:sz w:val="24"/>
          <w:szCs w:val="24"/>
          <w:vertAlign w:val="superscript"/>
          <w:lang w:eastAsia="zh-CN" w:bidi="hi-IN"/>
        </w:rPr>
        <w:footnoteReference w:id="5"/>
      </w:r>
      <w:r w:rsidRPr="00B9648D">
        <w:rPr>
          <w:rFonts w:ascii="Arial" w:eastAsia="SimSun" w:hAnsi="Arial" w:cs="Arial"/>
          <w:sz w:val="24"/>
          <w:szCs w:val="24"/>
          <w:lang w:eastAsia="zh-CN" w:bidi="hi-IN"/>
        </w:rPr>
        <w:t xml:space="preserve"> At the same time, the Department for Education launched a training package, co-drafted with several RMCC members, for civil servants on children’s rights and how to undertake Children’s Rights Impact Assessments. Both of these steps are welcome</w:t>
      </w:r>
      <w:r w:rsidR="00F20A02" w:rsidRPr="00B9648D">
        <w:rPr>
          <w:rFonts w:ascii="Arial" w:eastAsia="SimSun" w:hAnsi="Arial" w:cs="Arial"/>
          <w:sz w:val="24"/>
          <w:szCs w:val="24"/>
          <w:lang w:eastAsia="zh-CN" w:bidi="hi-IN"/>
        </w:rPr>
        <w:t xml:space="preserve"> and therefore we were disappointed to see that the Home Office had not published a Children’s Rights Impact Assessment for the Bill or the White Paper when they were published in December 2018</w:t>
      </w:r>
      <w:r w:rsidR="00B9648D">
        <w:rPr>
          <w:rFonts w:ascii="Arial" w:eastAsia="SimSun" w:hAnsi="Arial" w:cs="Arial"/>
          <w:sz w:val="24"/>
          <w:szCs w:val="24"/>
          <w:lang w:eastAsia="zh-CN" w:bidi="hi-IN"/>
        </w:rPr>
        <w:t xml:space="preserve">. Furthermore, the Home Office </w:t>
      </w:r>
      <w:r w:rsidR="00F20A02" w:rsidRPr="00B9648D">
        <w:rPr>
          <w:rFonts w:ascii="Arial" w:eastAsia="SimSun" w:hAnsi="Arial" w:cs="Arial"/>
          <w:sz w:val="24"/>
          <w:szCs w:val="24"/>
          <w:lang w:eastAsia="zh-CN" w:bidi="hi-IN"/>
        </w:rPr>
        <w:t xml:space="preserve">has made no commitment to do so through the 12-month long consultation programme </w:t>
      </w:r>
      <w:r w:rsidR="00B9648D">
        <w:rPr>
          <w:rFonts w:ascii="Arial" w:eastAsia="SimSun" w:hAnsi="Arial" w:cs="Arial"/>
          <w:sz w:val="24"/>
          <w:szCs w:val="24"/>
          <w:lang w:eastAsia="zh-CN" w:bidi="hi-IN"/>
        </w:rPr>
        <w:t xml:space="preserve">announced </w:t>
      </w:r>
      <w:r w:rsidR="00F20A02" w:rsidRPr="00B9648D">
        <w:rPr>
          <w:rFonts w:ascii="Arial" w:eastAsia="SimSun" w:hAnsi="Arial" w:cs="Arial"/>
          <w:sz w:val="24"/>
          <w:szCs w:val="24"/>
          <w:lang w:eastAsia="zh-CN" w:bidi="hi-IN"/>
        </w:rPr>
        <w:t xml:space="preserve">for the White Paper, despite </w:t>
      </w:r>
      <w:r w:rsidR="004A4D6A" w:rsidRPr="00B9648D">
        <w:rPr>
          <w:rFonts w:ascii="Arial" w:eastAsia="SimSun" w:hAnsi="Arial" w:cs="Arial"/>
          <w:sz w:val="24"/>
          <w:szCs w:val="24"/>
          <w:lang w:eastAsia="zh-CN" w:bidi="hi-IN"/>
        </w:rPr>
        <w:t>a clear indication</w:t>
      </w:r>
      <w:r w:rsidR="00F20A02" w:rsidRPr="00B9648D">
        <w:rPr>
          <w:rFonts w:ascii="Arial" w:eastAsia="SimSun" w:hAnsi="Arial" w:cs="Arial"/>
          <w:sz w:val="24"/>
          <w:szCs w:val="24"/>
          <w:lang w:eastAsia="zh-CN" w:bidi="hi-IN"/>
        </w:rPr>
        <w:t xml:space="preserve"> that t</w:t>
      </w:r>
      <w:r w:rsidR="004A4D6A" w:rsidRPr="00B9648D">
        <w:rPr>
          <w:rFonts w:ascii="Arial" w:eastAsia="SimSun" w:hAnsi="Arial" w:cs="Arial"/>
          <w:sz w:val="24"/>
          <w:szCs w:val="24"/>
          <w:lang w:eastAsia="zh-CN" w:bidi="hi-IN"/>
        </w:rPr>
        <w:t>he new</w:t>
      </w:r>
      <w:r w:rsidR="004A4D6A" w:rsidRPr="00ED20E2">
        <w:rPr>
          <w:rFonts w:ascii="Arial" w:eastAsia="SimSun" w:hAnsi="Arial" w:cs="Arial"/>
          <w:sz w:val="24"/>
          <w:szCs w:val="24"/>
          <w:lang w:eastAsia="zh-CN" w:bidi="hi-IN"/>
        </w:rPr>
        <w:t xml:space="preserve"> emerging legislation will have a profound impact on our current immigration system.</w:t>
      </w:r>
      <w:r w:rsidRPr="00ED20E2">
        <w:rPr>
          <w:rFonts w:ascii="Arial" w:eastAsia="SimSun" w:hAnsi="Arial" w:cs="Arial"/>
          <w:sz w:val="24"/>
          <w:szCs w:val="24"/>
          <w:lang w:eastAsia="zh-CN" w:bidi="hi-IN"/>
        </w:rPr>
        <w:t xml:space="preserve"> </w:t>
      </w:r>
      <w:r w:rsidR="004A4D6A" w:rsidRPr="00ED20E2">
        <w:rPr>
          <w:rFonts w:ascii="Arial" w:eastAsia="SimSun" w:hAnsi="Arial" w:cs="Arial"/>
          <w:sz w:val="24"/>
          <w:szCs w:val="24"/>
          <w:lang w:eastAsia="zh-CN" w:bidi="hi-IN"/>
        </w:rPr>
        <w:t>We are also disappointed to learn from the DfE t</w:t>
      </w:r>
      <w:r w:rsidRPr="00ED20E2">
        <w:rPr>
          <w:rFonts w:ascii="Arial" w:eastAsia="SimSun" w:hAnsi="Arial" w:cs="Arial"/>
          <w:sz w:val="24"/>
          <w:szCs w:val="24"/>
          <w:lang w:eastAsia="zh-CN" w:bidi="hi-IN"/>
        </w:rPr>
        <w:t>hat</w:t>
      </w:r>
      <w:r w:rsidR="004A4D6A" w:rsidRPr="00ED20E2">
        <w:rPr>
          <w:rFonts w:ascii="Arial" w:eastAsia="SimSun" w:hAnsi="Arial" w:cs="Arial"/>
          <w:sz w:val="24"/>
          <w:szCs w:val="24"/>
          <w:lang w:eastAsia="zh-CN" w:bidi="hi-IN"/>
        </w:rPr>
        <w:t xml:space="preserve"> of the</w:t>
      </w:r>
      <w:r w:rsidRPr="00ED20E2">
        <w:rPr>
          <w:rFonts w:ascii="Arial" w:eastAsia="SimSun" w:hAnsi="Arial" w:cs="Arial"/>
          <w:sz w:val="24"/>
          <w:szCs w:val="24"/>
          <w:lang w:eastAsia="zh-CN" w:bidi="hi-IN"/>
        </w:rPr>
        <w:t xml:space="preserve"> 82 civil servants </w:t>
      </w:r>
      <w:r w:rsidR="004A4D6A" w:rsidRPr="00ED20E2">
        <w:rPr>
          <w:rFonts w:ascii="Arial" w:eastAsia="SimSun" w:hAnsi="Arial" w:cs="Arial"/>
          <w:sz w:val="24"/>
          <w:szCs w:val="24"/>
          <w:lang w:eastAsia="zh-CN" w:bidi="hi-IN"/>
        </w:rPr>
        <w:t xml:space="preserve">that have so far </w:t>
      </w:r>
      <w:r w:rsidRPr="00ED20E2">
        <w:rPr>
          <w:rFonts w:ascii="Arial" w:eastAsia="SimSun" w:hAnsi="Arial" w:cs="Arial"/>
          <w:sz w:val="24"/>
          <w:szCs w:val="24"/>
          <w:lang w:eastAsia="zh-CN" w:bidi="hi-IN"/>
        </w:rPr>
        <w:t>undertaken the training, not one of those civil servants was from the Home Office</w:t>
      </w:r>
      <w:r w:rsidR="004A4D6A" w:rsidRPr="00ED20E2">
        <w:rPr>
          <w:rFonts w:ascii="Arial" w:eastAsia="SimSun" w:hAnsi="Arial" w:cs="Arial"/>
          <w:sz w:val="24"/>
          <w:szCs w:val="24"/>
          <w:lang w:eastAsia="zh-CN" w:bidi="hi-IN"/>
        </w:rPr>
        <w:t>.</w:t>
      </w:r>
      <w:r w:rsidR="00AE46CA" w:rsidRPr="00ED20E2">
        <w:rPr>
          <w:rStyle w:val="FootnoteReference"/>
          <w:rFonts w:ascii="Arial" w:eastAsia="SimSun" w:hAnsi="Arial" w:cs="Arial"/>
          <w:sz w:val="24"/>
          <w:szCs w:val="24"/>
          <w:lang w:eastAsia="zh-CN" w:bidi="hi-IN"/>
        </w:rPr>
        <w:footnoteReference w:id="6"/>
      </w:r>
    </w:p>
    <w:p w14:paraId="2C80C787" w14:textId="77777777" w:rsidR="004A4D6A" w:rsidRPr="00ED20E2" w:rsidRDefault="00512964" w:rsidP="004A4D6A">
      <w:pPr>
        <w:pStyle w:val="ListParagraph"/>
        <w:numPr>
          <w:ilvl w:val="0"/>
          <w:numId w:val="12"/>
        </w:numPr>
        <w:spacing w:after="0"/>
        <w:rPr>
          <w:rFonts w:ascii="Arial" w:eastAsia="SimSun" w:hAnsi="Arial" w:cs="Arial"/>
          <w:sz w:val="24"/>
          <w:szCs w:val="24"/>
          <w:lang w:eastAsia="zh-CN" w:bidi="hi-IN"/>
        </w:rPr>
      </w:pPr>
      <w:r w:rsidRPr="00ED20E2">
        <w:rPr>
          <w:rFonts w:ascii="Arial" w:eastAsia="SimSun" w:hAnsi="Arial" w:cs="Arial"/>
          <w:sz w:val="24"/>
          <w:szCs w:val="24"/>
          <w:lang w:eastAsia="zh-CN" w:bidi="hi-IN"/>
        </w:rPr>
        <w:t xml:space="preserve">During the passage of the EU (Withdrawal) Bill, the Government also reiterated that children’s rights are already protected under domestic law and therefore do not need further protection. We disagree. As indicated by </w:t>
      </w:r>
      <w:r w:rsidRPr="00ED20E2">
        <w:rPr>
          <w:rFonts w:ascii="Arial" w:eastAsia="Times New Roman" w:hAnsi="Arial" w:cs="Arial"/>
          <w:sz w:val="24"/>
          <w:szCs w:val="24"/>
          <w:shd w:val="clear" w:color="auto" w:fill="FFFFFF"/>
        </w:rPr>
        <w:t xml:space="preserve">Baroness Butler-Sloss during the Lords debate, </w:t>
      </w:r>
      <w:r w:rsidRPr="00ED20E2">
        <w:rPr>
          <w:rFonts w:ascii="Arial" w:eastAsia="SimSun" w:hAnsi="Arial" w:cs="Arial"/>
          <w:sz w:val="24"/>
          <w:szCs w:val="24"/>
          <w:lang w:eastAsia="zh-CN" w:bidi="hi-IN"/>
        </w:rPr>
        <w:t>the child rights protection measures found in the Children Act 1989, the Adoption and Children Act 2002, and Children Act 2004 do not encompass the full range of children’s rights contained in the UNCRC, but rather an obligation to ensure that where certain children are at risk, they are protected. Section 55 of the Borders, Citizenship and Immigration Act 2009</w:t>
      </w:r>
      <w:r w:rsidR="004A4D6A" w:rsidRPr="00ED20E2">
        <w:rPr>
          <w:rFonts w:ascii="Arial" w:eastAsia="SimSun" w:hAnsi="Arial" w:cs="Arial"/>
          <w:sz w:val="24"/>
          <w:szCs w:val="24"/>
          <w:lang w:eastAsia="zh-CN" w:bidi="hi-IN"/>
        </w:rPr>
        <w:t xml:space="preserve"> </w:t>
      </w:r>
      <w:r w:rsidRPr="00ED20E2">
        <w:rPr>
          <w:rFonts w:ascii="Arial" w:eastAsia="SimSun" w:hAnsi="Arial" w:cs="Arial"/>
          <w:sz w:val="24"/>
          <w:szCs w:val="24"/>
          <w:lang w:eastAsia="zh-CN"/>
        </w:rPr>
        <w:t xml:space="preserve">has for a decade now required that immigration authorities discharge </w:t>
      </w:r>
      <w:r w:rsidRPr="00ED20E2">
        <w:rPr>
          <w:rFonts w:ascii="Arial" w:eastAsia="SimSun" w:hAnsi="Arial" w:cs="Arial"/>
          <w:sz w:val="24"/>
          <w:szCs w:val="24"/>
          <w:lang w:eastAsia="zh-CN"/>
        </w:rPr>
        <w:lastRenderedPageBreak/>
        <w:t xml:space="preserve">their functions having regard to the need to safeguard and promote the welfare of children who are in the UK, but has not resulted in an embedded consideration of children’s rights when the Home Office develops law and policy. </w:t>
      </w:r>
    </w:p>
    <w:p w14:paraId="7558456D" w14:textId="127233A3" w:rsidR="004A4D6A" w:rsidRDefault="00512964" w:rsidP="004A4D6A">
      <w:pPr>
        <w:pStyle w:val="ListParagraph"/>
        <w:numPr>
          <w:ilvl w:val="0"/>
          <w:numId w:val="12"/>
        </w:numPr>
        <w:spacing w:after="0"/>
        <w:rPr>
          <w:rFonts w:ascii="Arial" w:eastAsia="SimSun" w:hAnsi="Arial" w:cs="Arial"/>
          <w:sz w:val="24"/>
          <w:szCs w:val="24"/>
          <w:lang w:eastAsia="zh-CN" w:bidi="hi-IN"/>
        </w:rPr>
      </w:pPr>
      <w:r w:rsidRPr="00ED20E2">
        <w:rPr>
          <w:rFonts w:ascii="Arial" w:eastAsia="SimSun" w:hAnsi="Arial" w:cs="Arial"/>
          <w:sz w:val="24"/>
          <w:szCs w:val="24"/>
          <w:lang w:eastAsia="zh-CN"/>
        </w:rPr>
        <w:t>To give an example, last October, Baroness Lister highlighted that no child rights impact assessment had been published of the increase to fees for children’s citizenship applications, asking:</w:t>
      </w:r>
      <w:r w:rsidR="004A4D6A" w:rsidRPr="00ED20E2">
        <w:rPr>
          <w:rFonts w:ascii="Arial" w:eastAsia="SimSun" w:hAnsi="Arial" w:cs="Arial"/>
          <w:sz w:val="24"/>
          <w:szCs w:val="24"/>
          <w:lang w:eastAsia="zh-CN"/>
        </w:rPr>
        <w:t xml:space="preserve"> </w:t>
      </w:r>
      <w:r w:rsidRPr="00ED20E2">
        <w:rPr>
          <w:rFonts w:ascii="Arial" w:eastAsia="SimSun" w:hAnsi="Arial" w:cs="Arial"/>
          <w:i/>
          <w:sz w:val="24"/>
          <w:szCs w:val="24"/>
          <w:lang w:eastAsia="zh-CN"/>
        </w:rPr>
        <w:t>‘How can the Government meet their duty under the UN Convention on the Rights of the Child to give primary consideration to the best interests of the child when they fail to provide that assessment of the ‘huge’ registration fee, to quote the Home Secretary? It effectively denies children born in this country their statutory right to citizenship, thereby undermining their sense of security, identity and belonging, and potentially creating a new Windrush generation.’</w:t>
      </w:r>
      <w:r w:rsidR="004A4D6A" w:rsidRPr="00ED20E2">
        <w:rPr>
          <w:rFonts w:ascii="Arial" w:eastAsia="SimSun" w:hAnsi="Arial" w:cs="Arial"/>
          <w:sz w:val="24"/>
          <w:szCs w:val="24"/>
          <w:lang w:eastAsia="zh-CN"/>
        </w:rPr>
        <w:t xml:space="preserve"> </w:t>
      </w:r>
      <w:r w:rsidRPr="00ED20E2">
        <w:rPr>
          <w:rFonts w:ascii="Arial" w:eastAsia="SimSun" w:hAnsi="Arial" w:cs="Arial"/>
          <w:sz w:val="24"/>
          <w:szCs w:val="24"/>
          <w:lang w:eastAsia="zh-CN"/>
        </w:rPr>
        <w:t>The government</w:t>
      </w:r>
      <w:r w:rsidR="004A4D6A" w:rsidRPr="00ED20E2">
        <w:rPr>
          <w:rFonts w:ascii="Arial" w:eastAsia="SimSun" w:hAnsi="Arial" w:cs="Arial"/>
          <w:sz w:val="24"/>
          <w:szCs w:val="24"/>
          <w:lang w:eastAsia="zh-CN"/>
        </w:rPr>
        <w:t>’s</w:t>
      </w:r>
      <w:r w:rsidRPr="00ED20E2">
        <w:rPr>
          <w:rFonts w:ascii="Arial" w:eastAsia="SimSun" w:hAnsi="Arial" w:cs="Arial"/>
          <w:sz w:val="24"/>
          <w:szCs w:val="24"/>
          <w:lang w:eastAsia="zh-CN"/>
        </w:rPr>
        <w:t xml:space="preserve"> response was to state that it has assessed ‘</w:t>
      </w:r>
      <w:r w:rsidRPr="00ED20E2">
        <w:rPr>
          <w:rFonts w:ascii="Arial" w:eastAsia="SimSun" w:hAnsi="Arial" w:cs="Arial"/>
          <w:i/>
          <w:sz w:val="24"/>
          <w:szCs w:val="24"/>
          <w:lang w:eastAsia="zh-CN"/>
        </w:rPr>
        <w:t>the impact of fee changes not on the individual applicant, but rather on the UK as a whole</w:t>
      </w:r>
      <w:r w:rsidRPr="00ED20E2">
        <w:rPr>
          <w:rFonts w:ascii="Arial" w:eastAsia="SimSun" w:hAnsi="Arial" w:cs="Arial"/>
          <w:sz w:val="24"/>
          <w:szCs w:val="24"/>
          <w:lang w:eastAsia="zh-CN"/>
        </w:rPr>
        <w:t>’, completely disregarding the commitment to consider children’s rights directly.</w:t>
      </w:r>
      <w:r w:rsidRPr="00ED20E2">
        <w:rPr>
          <w:rFonts w:ascii="Arial" w:hAnsi="Arial" w:cs="Arial"/>
          <w:sz w:val="24"/>
          <w:szCs w:val="24"/>
          <w:vertAlign w:val="superscript"/>
          <w:lang w:eastAsia="zh-CN"/>
        </w:rPr>
        <w:footnoteReference w:id="7"/>
      </w:r>
      <w:r w:rsidRPr="00ED20E2">
        <w:rPr>
          <w:rFonts w:ascii="Arial" w:eastAsia="SimSun" w:hAnsi="Arial" w:cs="Arial"/>
          <w:sz w:val="24"/>
          <w:szCs w:val="24"/>
          <w:lang w:eastAsia="zh-CN"/>
        </w:rPr>
        <w:t xml:space="preserve">  </w:t>
      </w:r>
    </w:p>
    <w:p w14:paraId="4233AD4F" w14:textId="0F95B72A" w:rsidR="00B9648D" w:rsidRPr="00ED20E2" w:rsidRDefault="00B9648D" w:rsidP="004A4D6A">
      <w:pPr>
        <w:pStyle w:val="ListParagraph"/>
        <w:numPr>
          <w:ilvl w:val="0"/>
          <w:numId w:val="12"/>
        </w:numPr>
        <w:spacing w:after="0"/>
        <w:rPr>
          <w:rFonts w:ascii="Arial" w:eastAsia="SimSun" w:hAnsi="Arial" w:cs="Arial"/>
          <w:sz w:val="24"/>
          <w:szCs w:val="24"/>
          <w:lang w:eastAsia="zh-CN" w:bidi="hi-IN"/>
        </w:rPr>
      </w:pPr>
      <w:r>
        <w:rPr>
          <w:rFonts w:ascii="Arial" w:eastAsia="SimSun" w:hAnsi="Arial" w:cs="Arial"/>
          <w:sz w:val="24"/>
          <w:szCs w:val="24"/>
          <w:lang w:eastAsia="zh-CN"/>
        </w:rPr>
        <w:t xml:space="preserve">We believe that a Child’s Rights Impact Assessment would also help the government to better understand </w:t>
      </w:r>
      <w:r w:rsidR="00541096">
        <w:rPr>
          <w:rFonts w:ascii="Arial" w:eastAsia="SimSun" w:hAnsi="Arial" w:cs="Arial"/>
          <w:sz w:val="24"/>
          <w:szCs w:val="24"/>
          <w:lang w:eastAsia="zh-CN"/>
        </w:rPr>
        <w:t xml:space="preserve">and anticipate how </w:t>
      </w:r>
      <w:r>
        <w:rPr>
          <w:rFonts w:ascii="Arial" w:eastAsia="SimSun" w:hAnsi="Arial" w:cs="Arial"/>
          <w:sz w:val="24"/>
          <w:szCs w:val="24"/>
          <w:lang w:eastAsia="zh-CN"/>
        </w:rPr>
        <w:t xml:space="preserve">children and families are likely to be </w:t>
      </w:r>
      <w:r w:rsidR="00541096">
        <w:rPr>
          <w:rFonts w:ascii="Arial" w:eastAsia="SimSun" w:hAnsi="Arial" w:cs="Arial"/>
          <w:sz w:val="24"/>
          <w:szCs w:val="24"/>
          <w:lang w:eastAsia="zh-CN"/>
        </w:rPr>
        <w:t>impacted by its policies and thus put in place measures to mitigate these effects.</w:t>
      </w:r>
    </w:p>
    <w:p w14:paraId="0AF413C4" w14:textId="598B5759" w:rsidR="00D67F24" w:rsidRPr="00ED20E2" w:rsidRDefault="00D67F24" w:rsidP="00D67F24">
      <w:pPr>
        <w:spacing w:after="0"/>
        <w:rPr>
          <w:rFonts w:ascii="Arial" w:eastAsia="SimSun" w:hAnsi="Arial" w:cs="Arial"/>
          <w:sz w:val="24"/>
          <w:szCs w:val="24"/>
          <w:lang w:eastAsia="zh-CN" w:bidi="hi-IN"/>
        </w:rPr>
      </w:pPr>
    </w:p>
    <w:p w14:paraId="6E225F9A" w14:textId="47AD8D25" w:rsidR="00D67F24" w:rsidRPr="00ED20E2" w:rsidRDefault="00D67F24" w:rsidP="00D67F24">
      <w:pPr>
        <w:rPr>
          <w:rFonts w:ascii="Arial" w:eastAsia="Times New Roman" w:hAnsi="Arial" w:cs="Arial"/>
          <w:b/>
          <w:i/>
          <w:color w:val="000000"/>
          <w:sz w:val="24"/>
          <w:szCs w:val="24"/>
          <w:lang w:eastAsia="en-GB"/>
        </w:rPr>
      </w:pPr>
      <w:r w:rsidRPr="00ED20E2">
        <w:rPr>
          <w:rFonts w:ascii="Arial" w:eastAsia="Times New Roman" w:hAnsi="Arial" w:cs="Arial"/>
          <w:b/>
          <w:i/>
          <w:color w:val="000000"/>
          <w:sz w:val="24"/>
          <w:szCs w:val="24"/>
          <w:lang w:eastAsia="en-GB"/>
        </w:rPr>
        <w:t xml:space="preserve">Recommendation 1: Before any changes to the </w:t>
      </w:r>
      <w:r w:rsidR="00B9648D">
        <w:rPr>
          <w:rFonts w:ascii="Arial" w:eastAsia="Times New Roman" w:hAnsi="Arial" w:cs="Arial"/>
          <w:b/>
          <w:i/>
          <w:color w:val="000000"/>
          <w:sz w:val="24"/>
          <w:szCs w:val="24"/>
          <w:lang w:eastAsia="en-GB"/>
        </w:rPr>
        <w:t>UK’s</w:t>
      </w:r>
      <w:r w:rsidRPr="00ED20E2">
        <w:rPr>
          <w:rFonts w:ascii="Arial" w:eastAsia="Times New Roman" w:hAnsi="Arial" w:cs="Arial"/>
          <w:b/>
          <w:i/>
          <w:color w:val="000000"/>
          <w:sz w:val="24"/>
          <w:szCs w:val="24"/>
          <w:lang w:eastAsia="en-GB"/>
        </w:rPr>
        <w:t xml:space="preserve"> immigration system are made, the Home Office must </w:t>
      </w:r>
      <w:r w:rsidR="00B9648D">
        <w:rPr>
          <w:rFonts w:ascii="Arial" w:eastAsia="Times New Roman" w:hAnsi="Arial" w:cs="Arial"/>
          <w:b/>
          <w:i/>
          <w:color w:val="000000"/>
          <w:sz w:val="24"/>
          <w:szCs w:val="24"/>
          <w:lang w:eastAsia="en-GB"/>
        </w:rPr>
        <w:t>undertake</w:t>
      </w:r>
      <w:r w:rsidRPr="00ED20E2">
        <w:rPr>
          <w:rFonts w:ascii="Arial" w:eastAsia="Times New Roman" w:hAnsi="Arial" w:cs="Arial"/>
          <w:b/>
          <w:i/>
          <w:color w:val="000000"/>
          <w:sz w:val="24"/>
          <w:szCs w:val="24"/>
          <w:lang w:eastAsia="en-GB"/>
        </w:rPr>
        <w:t xml:space="preserve"> a rigorous Child’s Rights Impact Assessment</w:t>
      </w:r>
      <w:r w:rsidR="00B9648D">
        <w:rPr>
          <w:rFonts w:ascii="Arial" w:eastAsia="Times New Roman" w:hAnsi="Arial" w:cs="Arial"/>
          <w:b/>
          <w:i/>
          <w:color w:val="000000"/>
          <w:sz w:val="24"/>
          <w:szCs w:val="24"/>
          <w:lang w:eastAsia="en-GB"/>
        </w:rPr>
        <w:t>.</w:t>
      </w:r>
    </w:p>
    <w:p w14:paraId="73A00907" w14:textId="4CEDAC5E" w:rsidR="00AE46CA" w:rsidRPr="00ED20E2" w:rsidRDefault="00AE46CA" w:rsidP="00D67F24">
      <w:pPr>
        <w:rPr>
          <w:rFonts w:ascii="Arial" w:eastAsia="Times New Roman" w:hAnsi="Arial" w:cs="Arial"/>
          <w:b/>
          <w:i/>
          <w:color w:val="000000"/>
          <w:sz w:val="24"/>
          <w:szCs w:val="24"/>
          <w:lang w:eastAsia="en-GB"/>
        </w:rPr>
      </w:pPr>
      <w:r w:rsidRPr="00ED20E2">
        <w:rPr>
          <w:rFonts w:ascii="Arial" w:hAnsi="Arial" w:cs="Arial"/>
          <w:b/>
          <w:i/>
          <w:sz w:val="24"/>
          <w:szCs w:val="24"/>
        </w:rPr>
        <w:t xml:space="preserve">Recommendation 2: The proposed Henry VIII powers should either be removed or given a time limit so that they may only be used until the end of 2019 in order to make the amendments necessary for delivering an orderly Brexit, but will not be able to </w:t>
      </w:r>
      <w:r w:rsidR="006C5193" w:rsidRPr="00ED20E2">
        <w:rPr>
          <w:rFonts w:ascii="Arial" w:hAnsi="Arial" w:cs="Arial"/>
          <w:b/>
          <w:i/>
          <w:sz w:val="24"/>
          <w:szCs w:val="24"/>
        </w:rPr>
        <w:t xml:space="preserve">be used to </w:t>
      </w:r>
      <w:r w:rsidRPr="00ED20E2">
        <w:rPr>
          <w:rFonts w:ascii="Arial" w:hAnsi="Arial" w:cs="Arial"/>
          <w:b/>
          <w:i/>
          <w:sz w:val="24"/>
          <w:szCs w:val="24"/>
        </w:rPr>
        <w:t>by-pass Parliament’s legislative function to create a new immigration system without proper scrutiny</w:t>
      </w:r>
      <w:r w:rsidR="006C5193" w:rsidRPr="00ED20E2">
        <w:rPr>
          <w:rFonts w:ascii="Arial" w:hAnsi="Arial" w:cs="Arial"/>
          <w:b/>
          <w:i/>
          <w:sz w:val="24"/>
          <w:szCs w:val="24"/>
        </w:rPr>
        <w:t>.</w:t>
      </w:r>
    </w:p>
    <w:p w14:paraId="51A2D06A" w14:textId="77777777" w:rsidR="00D67F24" w:rsidRPr="00ED20E2" w:rsidRDefault="00D67F24" w:rsidP="00D67F24">
      <w:pPr>
        <w:spacing w:after="0"/>
        <w:rPr>
          <w:rFonts w:ascii="Arial" w:eastAsia="SimSun" w:hAnsi="Arial" w:cs="Arial"/>
          <w:sz w:val="24"/>
          <w:szCs w:val="24"/>
          <w:lang w:eastAsia="zh-CN" w:bidi="hi-IN"/>
        </w:rPr>
      </w:pPr>
    </w:p>
    <w:p w14:paraId="56C70B11" w14:textId="35E7AD0A" w:rsidR="00DD2EC7" w:rsidRPr="00ED20E2" w:rsidRDefault="0078234E" w:rsidP="005820CB">
      <w:pPr>
        <w:pStyle w:val="ListParagraph"/>
        <w:numPr>
          <w:ilvl w:val="0"/>
          <w:numId w:val="12"/>
        </w:numPr>
        <w:spacing w:after="0"/>
        <w:rPr>
          <w:rFonts w:ascii="Arial" w:eastAsia="SimSun" w:hAnsi="Arial" w:cs="Arial"/>
          <w:sz w:val="24"/>
          <w:szCs w:val="24"/>
          <w:lang w:eastAsia="zh-CN" w:bidi="hi-IN"/>
        </w:rPr>
      </w:pPr>
      <w:r w:rsidRPr="00ED20E2">
        <w:rPr>
          <w:rFonts w:ascii="Arial" w:eastAsia="SimSun" w:hAnsi="Arial" w:cs="Arial"/>
          <w:sz w:val="24"/>
          <w:szCs w:val="24"/>
          <w:lang w:eastAsia="zh-CN" w:bidi="hi-IN"/>
        </w:rPr>
        <w:t>The RMCC</w:t>
      </w:r>
      <w:r w:rsidR="00E636DB" w:rsidRPr="00ED20E2">
        <w:rPr>
          <w:rFonts w:ascii="Arial" w:eastAsia="SimSun" w:hAnsi="Arial" w:cs="Arial"/>
          <w:sz w:val="24"/>
          <w:szCs w:val="24"/>
          <w:lang w:eastAsia="zh-CN" w:bidi="hi-IN"/>
        </w:rPr>
        <w:t xml:space="preserve"> and its members have </w:t>
      </w:r>
      <w:r w:rsidRPr="00ED20E2">
        <w:rPr>
          <w:rFonts w:ascii="Arial" w:eastAsia="SimSun" w:hAnsi="Arial" w:cs="Arial"/>
          <w:sz w:val="24"/>
          <w:szCs w:val="24"/>
          <w:lang w:eastAsia="zh-CN" w:bidi="hi-IN"/>
        </w:rPr>
        <w:t>argued for many years that the</w:t>
      </w:r>
      <w:r w:rsidR="00B75E24" w:rsidRPr="00ED20E2">
        <w:rPr>
          <w:rFonts w:ascii="Arial" w:eastAsia="SimSun" w:hAnsi="Arial" w:cs="Arial"/>
          <w:sz w:val="24"/>
          <w:szCs w:val="24"/>
          <w:lang w:eastAsia="zh-CN" w:bidi="hi-IN"/>
        </w:rPr>
        <w:t xml:space="preserve"> best interests of the child need to be a major consideration in all decisions that fundamentally affect children’s lives </w:t>
      </w:r>
      <w:r w:rsidR="00B9648D">
        <w:rPr>
          <w:rFonts w:ascii="Arial" w:eastAsia="SimSun" w:hAnsi="Arial" w:cs="Arial"/>
          <w:sz w:val="24"/>
          <w:szCs w:val="24"/>
          <w:lang w:eastAsia="zh-CN" w:bidi="hi-IN"/>
        </w:rPr>
        <w:t xml:space="preserve">as set out under international law, </w:t>
      </w:r>
      <w:r w:rsidRPr="00ED20E2">
        <w:rPr>
          <w:rFonts w:ascii="Arial" w:eastAsia="SimSun" w:hAnsi="Arial" w:cs="Arial"/>
          <w:sz w:val="24"/>
          <w:szCs w:val="24"/>
          <w:lang w:eastAsia="zh-CN" w:bidi="hi-IN"/>
        </w:rPr>
        <w:t xml:space="preserve">and that comprehensive best interests assessments </w:t>
      </w:r>
      <w:r w:rsidR="00975406" w:rsidRPr="00ED20E2">
        <w:rPr>
          <w:rFonts w:ascii="Arial" w:eastAsia="SimSun" w:hAnsi="Arial" w:cs="Arial"/>
          <w:sz w:val="24"/>
          <w:szCs w:val="24"/>
          <w:lang w:eastAsia="zh-CN" w:bidi="hi-IN"/>
        </w:rPr>
        <w:t>need to be carried out at different stages of the decision-making process to ensure that children’s welfare is protected.</w:t>
      </w:r>
      <w:r w:rsidR="00E636DB" w:rsidRPr="00ED20E2">
        <w:rPr>
          <w:rFonts w:ascii="Arial" w:eastAsia="SimSun" w:hAnsi="Arial" w:cs="Arial"/>
          <w:sz w:val="24"/>
          <w:szCs w:val="24"/>
          <w:lang w:eastAsia="zh-CN" w:bidi="hi-IN"/>
        </w:rPr>
        <w:t xml:space="preserve"> This needs to include children who have been separated from their families and are unaccompanied outside their country of origin as well as those who are here</w:t>
      </w:r>
      <w:r w:rsidR="00B9648D">
        <w:rPr>
          <w:rFonts w:ascii="Arial" w:eastAsia="SimSun" w:hAnsi="Arial" w:cs="Arial"/>
          <w:sz w:val="24"/>
          <w:szCs w:val="24"/>
          <w:lang w:eastAsia="zh-CN" w:bidi="hi-IN"/>
        </w:rPr>
        <w:t xml:space="preserve"> in the UK</w:t>
      </w:r>
      <w:r w:rsidR="00E636DB" w:rsidRPr="00ED20E2">
        <w:rPr>
          <w:rFonts w:ascii="Arial" w:eastAsia="SimSun" w:hAnsi="Arial" w:cs="Arial"/>
          <w:sz w:val="24"/>
          <w:szCs w:val="24"/>
          <w:lang w:eastAsia="zh-CN" w:bidi="hi-IN"/>
        </w:rPr>
        <w:t xml:space="preserve"> with their families.</w:t>
      </w:r>
      <w:r w:rsidR="00975406" w:rsidRPr="00ED20E2">
        <w:rPr>
          <w:rFonts w:ascii="Arial" w:eastAsia="SimSun" w:hAnsi="Arial" w:cs="Arial"/>
          <w:sz w:val="24"/>
          <w:szCs w:val="24"/>
          <w:lang w:eastAsia="zh-CN" w:bidi="hi-IN"/>
        </w:rPr>
        <w:t xml:space="preserve"> </w:t>
      </w:r>
      <w:r w:rsidR="00E636DB" w:rsidRPr="00ED20E2">
        <w:rPr>
          <w:rFonts w:ascii="Arial" w:eastAsia="SimSun" w:hAnsi="Arial" w:cs="Arial"/>
          <w:sz w:val="24"/>
          <w:szCs w:val="24"/>
          <w:lang w:eastAsia="zh-CN" w:bidi="hi-IN"/>
        </w:rPr>
        <w:t xml:space="preserve">RMCC members </w:t>
      </w:r>
      <w:r w:rsidR="00975406" w:rsidRPr="00ED20E2">
        <w:rPr>
          <w:rFonts w:ascii="Arial" w:eastAsia="SimSun" w:hAnsi="Arial" w:cs="Arial"/>
          <w:sz w:val="24"/>
          <w:szCs w:val="24"/>
          <w:lang w:eastAsia="zh-CN" w:bidi="hi-IN"/>
        </w:rPr>
        <w:t>have continually raised concerns with government officials and Ministers,</w:t>
      </w:r>
      <w:r w:rsidR="006C5193" w:rsidRPr="00ED20E2">
        <w:rPr>
          <w:rStyle w:val="FootnoteReference"/>
          <w:rFonts w:ascii="Arial" w:eastAsia="SimSun" w:hAnsi="Arial" w:cs="Arial"/>
          <w:sz w:val="24"/>
          <w:szCs w:val="24"/>
          <w:lang w:eastAsia="zh-CN" w:bidi="hi-IN"/>
        </w:rPr>
        <w:footnoteReference w:id="8"/>
      </w:r>
      <w:r w:rsidR="00975406" w:rsidRPr="00ED20E2">
        <w:rPr>
          <w:rFonts w:ascii="Arial" w:eastAsia="SimSun" w:hAnsi="Arial" w:cs="Arial"/>
          <w:sz w:val="24"/>
          <w:szCs w:val="24"/>
          <w:lang w:eastAsia="zh-CN" w:bidi="hi-IN"/>
        </w:rPr>
        <w:t xml:space="preserve"> through</w:t>
      </w:r>
      <w:r w:rsidR="00B9648D">
        <w:rPr>
          <w:rFonts w:ascii="Arial" w:eastAsia="SimSun" w:hAnsi="Arial" w:cs="Arial"/>
          <w:sz w:val="24"/>
          <w:szCs w:val="24"/>
          <w:lang w:eastAsia="zh-CN" w:bidi="hi-IN"/>
        </w:rPr>
        <w:t xml:space="preserve"> passage of</w:t>
      </w:r>
      <w:r w:rsidR="00975406" w:rsidRPr="00ED20E2">
        <w:rPr>
          <w:rFonts w:ascii="Arial" w:eastAsia="SimSun" w:hAnsi="Arial" w:cs="Arial"/>
          <w:sz w:val="24"/>
          <w:szCs w:val="24"/>
          <w:lang w:eastAsia="zh-CN" w:bidi="hi-IN"/>
        </w:rPr>
        <w:t xml:space="preserve"> the 2014 and 2016 Immigration Acts</w:t>
      </w:r>
      <w:r w:rsidR="004D138C" w:rsidRPr="00ED20E2">
        <w:rPr>
          <w:rStyle w:val="FootnoteReference"/>
          <w:rFonts w:ascii="Arial" w:eastAsia="SimSun" w:hAnsi="Arial" w:cs="Arial"/>
          <w:sz w:val="24"/>
          <w:szCs w:val="24"/>
          <w:lang w:eastAsia="zh-CN" w:bidi="hi-IN"/>
        </w:rPr>
        <w:footnoteReference w:id="9"/>
      </w:r>
      <w:r w:rsidR="00E636DB" w:rsidRPr="00ED20E2">
        <w:rPr>
          <w:rFonts w:ascii="Arial" w:eastAsia="SimSun" w:hAnsi="Arial" w:cs="Arial"/>
          <w:sz w:val="24"/>
          <w:szCs w:val="24"/>
          <w:lang w:eastAsia="zh-CN" w:bidi="hi-IN"/>
        </w:rPr>
        <w:t xml:space="preserve"> and</w:t>
      </w:r>
      <w:r w:rsidR="00975406" w:rsidRPr="00ED20E2">
        <w:rPr>
          <w:rFonts w:ascii="Arial" w:eastAsia="SimSun" w:hAnsi="Arial" w:cs="Arial"/>
          <w:sz w:val="24"/>
          <w:szCs w:val="24"/>
          <w:lang w:eastAsia="zh-CN" w:bidi="hi-IN"/>
        </w:rPr>
        <w:t xml:space="preserve"> through research</w:t>
      </w:r>
      <w:r w:rsidR="00E636DB" w:rsidRPr="00ED20E2">
        <w:rPr>
          <w:rFonts w:ascii="Arial" w:eastAsia="SimSun" w:hAnsi="Arial" w:cs="Arial"/>
          <w:sz w:val="24"/>
          <w:szCs w:val="24"/>
          <w:lang w:eastAsia="zh-CN" w:bidi="hi-IN"/>
        </w:rPr>
        <w:t>.</w:t>
      </w:r>
      <w:r w:rsidR="00B41DFC" w:rsidRPr="00ED20E2">
        <w:rPr>
          <w:rFonts w:ascii="Arial" w:eastAsia="SimSun" w:hAnsi="Arial" w:cs="Arial"/>
          <w:sz w:val="24"/>
          <w:szCs w:val="24"/>
          <w:lang w:eastAsia="zh-CN" w:bidi="hi-IN"/>
        </w:rPr>
        <w:t xml:space="preserve"> </w:t>
      </w:r>
      <w:r w:rsidR="00B75E24" w:rsidRPr="00ED20E2">
        <w:rPr>
          <w:rFonts w:ascii="Arial" w:eastAsia="SimSun" w:hAnsi="Arial" w:cs="Arial"/>
          <w:sz w:val="24"/>
          <w:szCs w:val="24"/>
          <w:lang w:eastAsia="zh-CN" w:bidi="hi-IN"/>
        </w:rPr>
        <w:t xml:space="preserve">For example in 2013, </w:t>
      </w:r>
      <w:r w:rsidR="00B75E24" w:rsidRPr="00ED20E2">
        <w:rPr>
          <w:rFonts w:ascii="Arial" w:hAnsi="Arial" w:cs="Arial"/>
          <w:sz w:val="24"/>
          <w:szCs w:val="24"/>
        </w:rPr>
        <w:t>UNHCR’s research, which looked at the best interests of children within cases involving families seeking asylum, highlighted there was no formal and systematic collection or recording of information that will be necessary and relevant to a quality best interests consideration within Home Office procedures. This included a lack of any mechanism to obtain the views of the child and give those views weight in line with age and maturity.</w:t>
      </w:r>
      <w:r w:rsidR="00B75E24" w:rsidRPr="00ED20E2">
        <w:rPr>
          <w:rStyle w:val="FootnoteReference"/>
          <w:rFonts w:ascii="Arial" w:hAnsi="Arial" w:cs="Arial"/>
          <w:sz w:val="24"/>
          <w:szCs w:val="24"/>
        </w:rPr>
        <w:footnoteReference w:id="10"/>
      </w:r>
      <w:r w:rsidR="00B75E24" w:rsidRPr="00ED20E2">
        <w:rPr>
          <w:rFonts w:ascii="Arial" w:hAnsi="Arial" w:cs="Arial"/>
          <w:sz w:val="24"/>
          <w:szCs w:val="24"/>
        </w:rPr>
        <w:t xml:space="preserve"> </w:t>
      </w:r>
    </w:p>
    <w:p w14:paraId="34778625" w14:textId="45135A0B" w:rsidR="00DD2EC7" w:rsidRPr="00ED20E2" w:rsidRDefault="00DD2EC7" w:rsidP="007759F6">
      <w:pPr>
        <w:pStyle w:val="ListParagraph"/>
        <w:numPr>
          <w:ilvl w:val="0"/>
          <w:numId w:val="12"/>
        </w:numPr>
        <w:spacing w:after="0"/>
        <w:rPr>
          <w:rFonts w:ascii="Arial" w:eastAsia="SimSun" w:hAnsi="Arial" w:cs="Arial"/>
          <w:sz w:val="24"/>
          <w:szCs w:val="24"/>
          <w:lang w:eastAsia="zh-CN" w:bidi="hi-IN"/>
        </w:rPr>
      </w:pPr>
      <w:r w:rsidRPr="00ED20E2">
        <w:rPr>
          <w:rFonts w:ascii="Arial" w:hAnsi="Arial" w:cs="Arial"/>
          <w:sz w:val="24"/>
          <w:szCs w:val="24"/>
        </w:rPr>
        <w:lastRenderedPageBreak/>
        <w:t>In its evidence to the Joint Committee on Human Rights as part of their inquiry into the human rights of unaccompanied children, UN</w:t>
      </w:r>
      <w:r w:rsidR="00FC5352" w:rsidRPr="00ED20E2">
        <w:rPr>
          <w:rFonts w:ascii="Arial" w:hAnsi="Arial" w:cs="Arial"/>
          <w:sz w:val="24"/>
          <w:szCs w:val="24"/>
        </w:rPr>
        <w:t>H</w:t>
      </w:r>
      <w:r w:rsidRPr="00ED20E2">
        <w:rPr>
          <w:rFonts w:ascii="Arial" w:hAnsi="Arial" w:cs="Arial"/>
          <w:sz w:val="24"/>
          <w:szCs w:val="24"/>
        </w:rPr>
        <w:t>CR said that “</w:t>
      </w:r>
      <w:r w:rsidRPr="00ED20E2">
        <w:rPr>
          <w:rFonts w:ascii="Arial" w:hAnsi="Arial" w:cs="Arial"/>
          <w:i/>
          <w:sz w:val="24"/>
          <w:szCs w:val="24"/>
        </w:rPr>
        <w:t xml:space="preserve">the current practice of the UK is only to consider the best interests through an </w:t>
      </w:r>
      <w:r w:rsidR="00FC5352" w:rsidRPr="00ED20E2">
        <w:rPr>
          <w:rFonts w:ascii="Arial" w:hAnsi="Arial" w:cs="Arial"/>
          <w:i/>
          <w:sz w:val="24"/>
          <w:szCs w:val="24"/>
        </w:rPr>
        <w:t>‘</w:t>
      </w:r>
      <w:r w:rsidRPr="00ED20E2">
        <w:rPr>
          <w:rFonts w:ascii="Arial" w:hAnsi="Arial" w:cs="Arial"/>
          <w:i/>
          <w:sz w:val="24"/>
          <w:szCs w:val="24"/>
        </w:rPr>
        <w:t>immi</w:t>
      </w:r>
      <w:r w:rsidR="00FC5352" w:rsidRPr="00ED20E2">
        <w:rPr>
          <w:rFonts w:ascii="Arial" w:hAnsi="Arial" w:cs="Arial"/>
          <w:i/>
          <w:sz w:val="24"/>
          <w:szCs w:val="24"/>
        </w:rPr>
        <w:t>g</w:t>
      </w:r>
      <w:r w:rsidRPr="00ED20E2">
        <w:rPr>
          <w:rFonts w:ascii="Arial" w:hAnsi="Arial" w:cs="Arial"/>
          <w:i/>
          <w:sz w:val="24"/>
          <w:szCs w:val="24"/>
        </w:rPr>
        <w:t>ration</w:t>
      </w:r>
      <w:r w:rsidR="00FC5352" w:rsidRPr="00ED20E2">
        <w:rPr>
          <w:rFonts w:ascii="Arial" w:hAnsi="Arial" w:cs="Arial"/>
          <w:i/>
          <w:sz w:val="24"/>
          <w:szCs w:val="24"/>
        </w:rPr>
        <w:t>’</w:t>
      </w:r>
      <w:r w:rsidRPr="00ED20E2">
        <w:rPr>
          <w:rFonts w:ascii="Arial" w:hAnsi="Arial" w:cs="Arial"/>
          <w:i/>
          <w:sz w:val="24"/>
          <w:szCs w:val="24"/>
        </w:rPr>
        <w:t xml:space="preserve"> prism, rather than as a process where the decision maker is required to weigh an</w:t>
      </w:r>
      <w:r w:rsidR="00FC5352" w:rsidRPr="00ED20E2">
        <w:rPr>
          <w:rFonts w:ascii="Arial" w:hAnsi="Arial" w:cs="Arial"/>
          <w:i/>
          <w:sz w:val="24"/>
          <w:szCs w:val="24"/>
        </w:rPr>
        <w:t>d</w:t>
      </w:r>
      <w:r w:rsidRPr="00ED20E2">
        <w:rPr>
          <w:rFonts w:ascii="Arial" w:hAnsi="Arial" w:cs="Arial"/>
          <w:i/>
          <w:sz w:val="24"/>
          <w:szCs w:val="24"/>
        </w:rPr>
        <w:t xml:space="preserve"> </w:t>
      </w:r>
      <w:r w:rsidR="00FC5352" w:rsidRPr="00ED20E2">
        <w:rPr>
          <w:rFonts w:ascii="Arial" w:hAnsi="Arial" w:cs="Arial"/>
          <w:i/>
          <w:sz w:val="24"/>
          <w:szCs w:val="24"/>
        </w:rPr>
        <w:t>b</w:t>
      </w:r>
      <w:r w:rsidRPr="00ED20E2">
        <w:rPr>
          <w:rFonts w:ascii="Arial" w:hAnsi="Arial" w:cs="Arial"/>
          <w:i/>
          <w:sz w:val="24"/>
          <w:szCs w:val="24"/>
        </w:rPr>
        <w:t>alance all the relevant factors of a child’s case</w:t>
      </w:r>
      <w:r w:rsidRPr="00ED20E2">
        <w:rPr>
          <w:rFonts w:ascii="Arial" w:hAnsi="Arial" w:cs="Arial"/>
          <w:sz w:val="24"/>
          <w:szCs w:val="24"/>
        </w:rPr>
        <w:t>.”</w:t>
      </w:r>
      <w:r w:rsidR="00CB7B6E" w:rsidRPr="00ED20E2">
        <w:rPr>
          <w:rStyle w:val="FootnoteReference"/>
          <w:rFonts w:ascii="Arial" w:hAnsi="Arial" w:cs="Arial"/>
          <w:sz w:val="24"/>
          <w:szCs w:val="24"/>
        </w:rPr>
        <w:footnoteReference w:id="11"/>
      </w:r>
      <w:r w:rsidRPr="00ED20E2">
        <w:rPr>
          <w:rFonts w:ascii="Arial" w:hAnsi="Arial" w:cs="Arial"/>
          <w:sz w:val="24"/>
          <w:szCs w:val="24"/>
        </w:rPr>
        <w:t xml:space="preserve"> In </w:t>
      </w:r>
      <w:r w:rsidR="00B9648D">
        <w:rPr>
          <w:rFonts w:ascii="Arial" w:hAnsi="Arial" w:cs="Arial"/>
          <w:sz w:val="24"/>
          <w:szCs w:val="24"/>
        </w:rPr>
        <w:t>effect</w:t>
      </w:r>
      <w:r w:rsidRPr="00ED20E2">
        <w:rPr>
          <w:rFonts w:ascii="Arial" w:hAnsi="Arial" w:cs="Arial"/>
          <w:sz w:val="24"/>
          <w:szCs w:val="24"/>
        </w:rPr>
        <w:t>, immigration rules and policies provide a</w:t>
      </w:r>
      <w:r w:rsidR="00FC5352" w:rsidRPr="00ED20E2">
        <w:rPr>
          <w:rFonts w:ascii="Arial" w:hAnsi="Arial" w:cs="Arial"/>
          <w:sz w:val="24"/>
          <w:szCs w:val="24"/>
        </w:rPr>
        <w:t xml:space="preserve"> very</w:t>
      </w:r>
      <w:r w:rsidRPr="00ED20E2">
        <w:rPr>
          <w:rFonts w:ascii="Arial" w:hAnsi="Arial" w:cs="Arial"/>
          <w:sz w:val="24"/>
          <w:szCs w:val="24"/>
        </w:rPr>
        <w:t xml:space="preserve"> restricted space in which the best interests of the child are considered, limiting the possible outcomes for the decisions in a way that prioritise immigration control over children’ welfare. </w:t>
      </w:r>
    </w:p>
    <w:p w14:paraId="724FA489" w14:textId="0200331A" w:rsidR="00DD2EC7" w:rsidRPr="00ED20E2" w:rsidRDefault="00FC5352" w:rsidP="005820CB">
      <w:pPr>
        <w:pStyle w:val="ListParagraph"/>
        <w:numPr>
          <w:ilvl w:val="0"/>
          <w:numId w:val="12"/>
        </w:numPr>
        <w:spacing w:after="0"/>
        <w:rPr>
          <w:rFonts w:ascii="Arial" w:eastAsia="SimSun" w:hAnsi="Arial" w:cs="Arial"/>
          <w:sz w:val="24"/>
          <w:szCs w:val="24"/>
          <w:lang w:eastAsia="zh-CN" w:bidi="hi-IN"/>
        </w:rPr>
      </w:pPr>
      <w:r w:rsidRPr="00ED20E2">
        <w:rPr>
          <w:rFonts w:ascii="Arial" w:hAnsi="Arial" w:cs="Arial"/>
          <w:sz w:val="24"/>
          <w:szCs w:val="24"/>
        </w:rPr>
        <w:t>This was highlighted in the case of RA</w:t>
      </w:r>
      <w:r w:rsidR="00292E05" w:rsidRPr="00ED20E2">
        <w:rPr>
          <w:rFonts w:ascii="Arial" w:hAnsi="Arial" w:cs="Arial"/>
          <w:sz w:val="24"/>
          <w:szCs w:val="24"/>
        </w:rPr>
        <w:t xml:space="preserve"> and BF -v- SSHD </w:t>
      </w:r>
      <w:r w:rsidRPr="00ED20E2">
        <w:rPr>
          <w:rFonts w:ascii="Arial" w:hAnsi="Arial" w:cs="Arial"/>
          <w:sz w:val="24"/>
          <w:szCs w:val="24"/>
        </w:rPr>
        <w:t>in 2015 where the Home Secretary was ordered by the courts to bring back a</w:t>
      </w:r>
      <w:r w:rsidR="00292E05" w:rsidRPr="00ED20E2">
        <w:rPr>
          <w:rFonts w:ascii="Arial" w:hAnsi="Arial" w:cs="Arial"/>
          <w:sz w:val="24"/>
          <w:szCs w:val="24"/>
        </w:rPr>
        <w:t xml:space="preserve"> UK-born</w:t>
      </w:r>
      <w:r w:rsidRPr="00ED20E2">
        <w:rPr>
          <w:rFonts w:ascii="Arial" w:hAnsi="Arial" w:cs="Arial"/>
          <w:sz w:val="24"/>
          <w:szCs w:val="24"/>
        </w:rPr>
        <w:t xml:space="preserve"> child and his mother</w:t>
      </w:r>
      <w:r w:rsidR="00B41DFC" w:rsidRPr="00ED20E2">
        <w:rPr>
          <w:rFonts w:ascii="Arial" w:hAnsi="Arial" w:cs="Arial"/>
          <w:sz w:val="24"/>
          <w:szCs w:val="24"/>
        </w:rPr>
        <w:t>,</w:t>
      </w:r>
      <w:r w:rsidRPr="00ED20E2">
        <w:rPr>
          <w:rFonts w:ascii="Arial" w:hAnsi="Arial" w:cs="Arial"/>
          <w:sz w:val="24"/>
          <w:szCs w:val="24"/>
        </w:rPr>
        <w:t xml:space="preserve"> </w:t>
      </w:r>
      <w:r w:rsidR="00292E05" w:rsidRPr="00ED20E2">
        <w:rPr>
          <w:rFonts w:ascii="Arial" w:hAnsi="Arial" w:cs="Arial"/>
          <w:sz w:val="24"/>
          <w:szCs w:val="24"/>
        </w:rPr>
        <w:t xml:space="preserve">who had been removed to </w:t>
      </w:r>
      <w:r w:rsidRPr="00ED20E2">
        <w:rPr>
          <w:rFonts w:ascii="Arial" w:hAnsi="Arial" w:cs="Arial"/>
          <w:sz w:val="24"/>
          <w:szCs w:val="24"/>
        </w:rPr>
        <w:t>Nigeria</w:t>
      </w:r>
      <w:r w:rsidR="00292E05" w:rsidRPr="00ED20E2">
        <w:rPr>
          <w:rFonts w:ascii="Arial" w:hAnsi="Arial" w:cs="Arial"/>
          <w:sz w:val="24"/>
          <w:szCs w:val="24"/>
        </w:rPr>
        <w:t xml:space="preserve">, </w:t>
      </w:r>
      <w:r w:rsidRPr="00ED20E2">
        <w:rPr>
          <w:rFonts w:ascii="Arial" w:hAnsi="Arial" w:cs="Arial"/>
          <w:sz w:val="24"/>
          <w:szCs w:val="24"/>
        </w:rPr>
        <w:t>because the Secretary of State had failed to have regard to RA’s best interests as a primary consideration. In particular</w:t>
      </w:r>
      <w:r w:rsidR="00292E05" w:rsidRPr="00ED20E2">
        <w:rPr>
          <w:rFonts w:ascii="Arial" w:hAnsi="Arial" w:cs="Arial"/>
          <w:sz w:val="24"/>
          <w:szCs w:val="24"/>
        </w:rPr>
        <w:t>,</w:t>
      </w:r>
      <w:r w:rsidRPr="00ED20E2">
        <w:rPr>
          <w:rFonts w:ascii="Arial" w:hAnsi="Arial" w:cs="Arial"/>
          <w:sz w:val="24"/>
          <w:szCs w:val="24"/>
        </w:rPr>
        <w:t xml:space="preserve"> the Secretary of State did not take into account the implications of the mother’s mental health and the risk of that degenerating in the Nigerian context, and the likely consequences on removal, on the child</w:t>
      </w:r>
      <w:r w:rsidR="00292E05" w:rsidRPr="00ED20E2">
        <w:rPr>
          <w:rFonts w:ascii="Arial" w:hAnsi="Arial" w:cs="Arial"/>
          <w:sz w:val="24"/>
          <w:szCs w:val="24"/>
        </w:rPr>
        <w:t xml:space="preserve"> who had been in a foster placement previously because of the mother’s poor mental health.</w:t>
      </w:r>
      <w:r w:rsidR="00292E05" w:rsidRPr="00ED20E2">
        <w:rPr>
          <w:rStyle w:val="FootnoteReference"/>
          <w:rFonts w:ascii="Arial" w:hAnsi="Arial" w:cs="Arial"/>
          <w:sz w:val="24"/>
          <w:szCs w:val="24"/>
        </w:rPr>
        <w:footnoteReference w:id="12"/>
      </w:r>
      <w:r w:rsidRPr="00ED20E2">
        <w:rPr>
          <w:rFonts w:ascii="Arial" w:hAnsi="Arial" w:cs="Arial"/>
          <w:sz w:val="24"/>
          <w:szCs w:val="24"/>
        </w:rPr>
        <w:t xml:space="preserve"> </w:t>
      </w:r>
    </w:p>
    <w:p w14:paraId="637C2E6F" w14:textId="1DC6A380" w:rsidR="007759F6" w:rsidRPr="00ED20E2" w:rsidRDefault="007759F6" w:rsidP="007759F6">
      <w:pPr>
        <w:pStyle w:val="ListParagraph"/>
        <w:numPr>
          <w:ilvl w:val="0"/>
          <w:numId w:val="12"/>
        </w:numPr>
        <w:spacing w:after="0"/>
        <w:rPr>
          <w:rFonts w:ascii="Arial" w:eastAsia="SimSun" w:hAnsi="Arial" w:cs="Arial"/>
          <w:sz w:val="24"/>
          <w:szCs w:val="24"/>
          <w:lang w:eastAsia="zh-CN" w:bidi="hi-IN"/>
        </w:rPr>
      </w:pPr>
      <w:r w:rsidRPr="00ED20E2">
        <w:rPr>
          <w:rFonts w:ascii="Arial" w:eastAsia="SimSun" w:hAnsi="Arial" w:cs="Arial"/>
          <w:sz w:val="24"/>
          <w:szCs w:val="24"/>
          <w:lang w:eastAsia="zh-CN" w:bidi="hi-IN"/>
        </w:rPr>
        <w:t xml:space="preserve">These issues have also been considered in </w:t>
      </w:r>
      <w:r w:rsidR="00B41DFC" w:rsidRPr="00ED20E2">
        <w:rPr>
          <w:rFonts w:ascii="Arial" w:eastAsia="SimSun" w:hAnsi="Arial" w:cs="Arial"/>
          <w:sz w:val="24"/>
          <w:szCs w:val="24"/>
          <w:lang w:eastAsia="zh-CN" w:bidi="hi-IN"/>
        </w:rPr>
        <w:t>other</w:t>
      </w:r>
      <w:r w:rsidRPr="00ED20E2">
        <w:rPr>
          <w:rFonts w:ascii="Arial" w:eastAsia="SimSun" w:hAnsi="Arial" w:cs="Arial"/>
          <w:sz w:val="24"/>
          <w:szCs w:val="24"/>
          <w:lang w:eastAsia="zh-CN" w:bidi="hi-IN"/>
        </w:rPr>
        <w:t xml:space="preserve"> judicial proceedings. For example, e</w:t>
      </w:r>
      <w:r w:rsidRPr="00ED20E2">
        <w:rPr>
          <w:rFonts w:ascii="Arial" w:hAnsi="Arial" w:cs="Arial"/>
          <w:sz w:val="24"/>
          <w:szCs w:val="24"/>
        </w:rPr>
        <w:t>stablished law on children’s best interests, which would be considered as part of an Article 8 consideration, makes clear that decision makers must first understand the best interests of the child and their weight, before going on to consider any other countervailing public interests factors.</w:t>
      </w:r>
      <w:r w:rsidRPr="00ED20E2">
        <w:rPr>
          <w:rStyle w:val="FootnoteReference"/>
          <w:rFonts w:ascii="Arial" w:hAnsi="Arial" w:cs="Arial"/>
          <w:sz w:val="24"/>
          <w:szCs w:val="24"/>
        </w:rPr>
        <w:footnoteReference w:id="13"/>
      </w:r>
      <w:r w:rsidRPr="00ED20E2">
        <w:rPr>
          <w:rFonts w:ascii="Arial" w:hAnsi="Arial" w:cs="Arial"/>
          <w:sz w:val="24"/>
          <w:szCs w:val="24"/>
        </w:rPr>
        <w:t xml:space="preserve"> </w:t>
      </w:r>
    </w:p>
    <w:p w14:paraId="25D39529" w14:textId="687B354C" w:rsidR="00406A02" w:rsidRPr="00ED20E2" w:rsidRDefault="007759F6" w:rsidP="007759F6">
      <w:pPr>
        <w:pStyle w:val="ListParagraph"/>
        <w:numPr>
          <w:ilvl w:val="0"/>
          <w:numId w:val="12"/>
        </w:numPr>
        <w:spacing w:after="0"/>
        <w:rPr>
          <w:rFonts w:ascii="Arial" w:eastAsia="SimSun" w:hAnsi="Arial" w:cs="Arial"/>
          <w:sz w:val="24"/>
          <w:szCs w:val="24"/>
          <w:lang w:eastAsia="zh-CN" w:bidi="hi-IN"/>
        </w:rPr>
      </w:pPr>
      <w:r w:rsidRPr="00ED20E2">
        <w:rPr>
          <w:rFonts w:ascii="Arial" w:hAnsi="Arial" w:cs="Arial"/>
          <w:sz w:val="24"/>
          <w:szCs w:val="24"/>
        </w:rPr>
        <w:t>While we have seen some progress in terms of the language used in Home Office guidance, this does not always equate to good practice and Home Office processes still lack a fundamental, comprehensive best interests determination process. For example, more recent research in 2017 by Coram Children’s Legal Centre looked at decision-making in family cases, and in their sample, 40% of decisions had not engaged with the child’s best interests, and 20% devoted just a couple of sentences to the child’s best interests.</w:t>
      </w:r>
      <w:r w:rsidRPr="00ED20E2">
        <w:rPr>
          <w:rStyle w:val="FootnoteReference"/>
          <w:rFonts w:ascii="Arial" w:hAnsi="Arial" w:cs="Arial"/>
          <w:sz w:val="24"/>
          <w:szCs w:val="24"/>
        </w:rPr>
        <w:footnoteReference w:id="14"/>
      </w:r>
      <w:r w:rsidRPr="00ED20E2">
        <w:rPr>
          <w:rFonts w:ascii="Arial" w:hAnsi="Arial" w:cs="Arial"/>
          <w:sz w:val="24"/>
          <w:szCs w:val="24"/>
        </w:rPr>
        <w:t xml:space="preserve"> </w:t>
      </w:r>
    </w:p>
    <w:p w14:paraId="651DAC52" w14:textId="334CE7D5" w:rsidR="007759F6" w:rsidRPr="00ED20E2" w:rsidRDefault="007759F6" w:rsidP="00B41DFC">
      <w:pPr>
        <w:pStyle w:val="ListParagraph"/>
        <w:numPr>
          <w:ilvl w:val="0"/>
          <w:numId w:val="12"/>
        </w:numPr>
        <w:spacing w:after="0"/>
        <w:rPr>
          <w:rFonts w:ascii="Arial" w:hAnsi="Arial" w:cs="Arial"/>
          <w:sz w:val="24"/>
          <w:szCs w:val="24"/>
        </w:rPr>
      </w:pPr>
      <w:r w:rsidRPr="00ED20E2">
        <w:rPr>
          <w:rFonts w:ascii="Arial" w:hAnsi="Arial" w:cs="Arial"/>
          <w:sz w:val="24"/>
          <w:szCs w:val="24"/>
        </w:rPr>
        <w:t xml:space="preserve">Research by RMCC members has also highlighted that where children are separated from their parents and have no-one with legal parental responsibility looking out for them, </w:t>
      </w:r>
      <w:r w:rsidR="00B41DFC" w:rsidRPr="00ED20E2">
        <w:rPr>
          <w:rFonts w:ascii="Arial" w:hAnsi="Arial" w:cs="Arial"/>
          <w:sz w:val="24"/>
          <w:szCs w:val="24"/>
        </w:rPr>
        <w:t>their</w:t>
      </w:r>
      <w:r w:rsidRPr="00ED20E2">
        <w:rPr>
          <w:rFonts w:ascii="Arial" w:hAnsi="Arial" w:cs="Arial"/>
          <w:sz w:val="24"/>
          <w:szCs w:val="24"/>
        </w:rPr>
        <w:t xml:space="preserve"> best interests particularly their long</w:t>
      </w:r>
      <w:r w:rsidR="00B41DFC" w:rsidRPr="00ED20E2">
        <w:rPr>
          <w:rFonts w:ascii="Arial" w:hAnsi="Arial" w:cs="Arial"/>
          <w:sz w:val="24"/>
          <w:szCs w:val="24"/>
        </w:rPr>
        <w:t>-</w:t>
      </w:r>
      <w:r w:rsidRPr="00ED20E2">
        <w:rPr>
          <w:rFonts w:ascii="Arial" w:hAnsi="Arial" w:cs="Arial"/>
          <w:sz w:val="24"/>
          <w:szCs w:val="24"/>
        </w:rPr>
        <w:t>term interests and life chances, are not systematically and comprehensively assessed within immigration decision-making or with respect to their care needs</w:t>
      </w:r>
      <w:r w:rsidR="00B41DFC" w:rsidRPr="00ED20E2">
        <w:rPr>
          <w:rFonts w:ascii="Arial" w:hAnsi="Arial" w:cs="Arial"/>
          <w:sz w:val="24"/>
          <w:szCs w:val="24"/>
        </w:rPr>
        <w:t>.</w:t>
      </w:r>
      <w:r w:rsidR="00864088" w:rsidRPr="00ED20E2">
        <w:rPr>
          <w:rStyle w:val="FootnoteReference"/>
          <w:rFonts w:ascii="Arial" w:hAnsi="Arial" w:cs="Arial"/>
          <w:sz w:val="24"/>
          <w:szCs w:val="24"/>
        </w:rPr>
        <w:t xml:space="preserve"> </w:t>
      </w:r>
      <w:r w:rsidR="00864088" w:rsidRPr="00ED20E2">
        <w:rPr>
          <w:rStyle w:val="FootnoteReference"/>
          <w:rFonts w:ascii="Arial" w:hAnsi="Arial" w:cs="Arial"/>
          <w:sz w:val="24"/>
          <w:szCs w:val="24"/>
        </w:rPr>
        <w:footnoteReference w:id="15"/>
      </w:r>
      <w:r w:rsidR="00B41DFC" w:rsidRPr="00ED20E2">
        <w:rPr>
          <w:rFonts w:ascii="Arial" w:hAnsi="Arial" w:cs="Arial"/>
          <w:sz w:val="24"/>
          <w:szCs w:val="24"/>
        </w:rPr>
        <w:t xml:space="preserve"> For example research by the Law Centres Network reviewed decision making within 60 children’s asylum cases in 2014, and found that out of the 26 cases where children’s protection claims had been refused, only 14 refusal decisions explicitly referred to the s55 guidance, largely by way of a generic paragraph (in identical terms) cited at the beginning or at the end of the refusal letter. The recognition and/or importance of finding a durable solution is mentioned in only one of the 26 decisions (when refusing a 16 year old child ‘UASC’ leave).</w:t>
      </w:r>
      <w:r w:rsidR="00B41DFC" w:rsidRPr="00ED20E2">
        <w:rPr>
          <w:rStyle w:val="FootnoteReference"/>
          <w:rFonts w:ascii="Arial" w:hAnsi="Arial" w:cs="Arial"/>
          <w:sz w:val="24"/>
          <w:szCs w:val="24"/>
        </w:rPr>
        <w:footnoteReference w:id="16"/>
      </w:r>
      <w:r w:rsidR="00864088" w:rsidRPr="00ED20E2">
        <w:rPr>
          <w:rFonts w:ascii="Arial" w:hAnsi="Arial" w:cs="Arial"/>
          <w:sz w:val="24"/>
          <w:szCs w:val="24"/>
        </w:rPr>
        <w:t xml:space="preserve"> W</w:t>
      </w:r>
      <w:r w:rsidR="00864088" w:rsidRPr="00ED20E2">
        <w:rPr>
          <w:rFonts w:ascii="Arial" w:eastAsia="SimSun" w:hAnsi="Arial" w:cs="Arial"/>
          <w:sz w:val="24"/>
          <w:szCs w:val="24"/>
          <w:lang w:eastAsia="zh-CN" w:bidi="hi-IN"/>
        </w:rPr>
        <w:t>hile the UK government consistently reaffirms its commitment to considering children’s best interest in all decisions made about them, experience from RMCC members, research and court judgements show that throughout the children’s asylum and care process, this is not reflected in practice. In effect, the asylum process merely pays lip service to children’s best interests</w:t>
      </w:r>
      <w:r w:rsidR="00541096">
        <w:rPr>
          <w:rFonts w:ascii="Arial" w:eastAsia="SimSun" w:hAnsi="Arial" w:cs="Arial"/>
          <w:sz w:val="24"/>
          <w:szCs w:val="24"/>
          <w:lang w:eastAsia="zh-CN" w:bidi="hi-IN"/>
        </w:rPr>
        <w:t>.</w:t>
      </w:r>
      <w:r w:rsidR="00B41DFC" w:rsidRPr="00ED20E2">
        <w:rPr>
          <w:rFonts w:ascii="Arial" w:hAnsi="Arial" w:cs="Arial"/>
          <w:sz w:val="24"/>
          <w:szCs w:val="24"/>
        </w:rPr>
        <w:t xml:space="preserve"> </w:t>
      </w:r>
    </w:p>
    <w:p w14:paraId="4EBC2121" w14:textId="77777777" w:rsidR="00541096" w:rsidRPr="00B9648D" w:rsidRDefault="00541096" w:rsidP="00541096">
      <w:pPr>
        <w:pStyle w:val="ListParagraph"/>
        <w:numPr>
          <w:ilvl w:val="0"/>
          <w:numId w:val="12"/>
        </w:numPr>
        <w:spacing w:after="160" w:line="259" w:lineRule="auto"/>
        <w:rPr>
          <w:rFonts w:ascii="Arial" w:eastAsia="SimSun" w:hAnsi="Arial" w:cs="Arial"/>
          <w:sz w:val="24"/>
          <w:szCs w:val="24"/>
          <w:lang w:eastAsia="zh-CN" w:bidi="hi-IN"/>
        </w:rPr>
      </w:pPr>
      <w:r w:rsidRPr="00ED20E2">
        <w:rPr>
          <w:rFonts w:ascii="Arial" w:eastAsia="Times New Roman" w:hAnsi="Arial" w:cs="Arial"/>
          <w:color w:val="000000"/>
          <w:sz w:val="24"/>
          <w:szCs w:val="24"/>
        </w:rPr>
        <w:lastRenderedPageBreak/>
        <w:t>In its latest observations on the UK in 2016, the UN Committee on the Rights of the Child expressed regret ‘</w:t>
      </w:r>
      <w:r w:rsidRPr="00ED20E2">
        <w:rPr>
          <w:rFonts w:ascii="Arial" w:eastAsia="Times New Roman" w:hAnsi="Arial" w:cs="Arial"/>
          <w:i/>
          <w:color w:val="000000"/>
          <w:sz w:val="24"/>
          <w:szCs w:val="24"/>
        </w:rPr>
        <w:t>that the rights of the child to have his or her best interests taken as a primary consideration is still not reflected in all legislative and policy matters</w:t>
      </w:r>
      <w:r w:rsidRPr="00ED20E2">
        <w:rPr>
          <w:rFonts w:ascii="Arial" w:eastAsia="Times New Roman" w:hAnsi="Arial" w:cs="Arial"/>
          <w:color w:val="000000"/>
          <w:sz w:val="24"/>
          <w:szCs w:val="24"/>
        </w:rPr>
        <w:t>’.  It called on the government to ‘</w:t>
      </w:r>
      <w:r w:rsidRPr="00ED20E2">
        <w:rPr>
          <w:rFonts w:ascii="Arial" w:eastAsia="Times New Roman" w:hAnsi="Arial" w:cs="Arial"/>
          <w:i/>
          <w:color w:val="000000"/>
          <w:sz w:val="24"/>
          <w:szCs w:val="24"/>
        </w:rPr>
        <w:t>ensure that this right is appropriately integrated and…applied in all legislative, administrative and judicial proceedings and decisions as well as in all policies, programmes and projects that are relevant to and have an impact on children</w:t>
      </w:r>
      <w:r w:rsidRPr="00ED20E2">
        <w:rPr>
          <w:rFonts w:ascii="Arial" w:eastAsia="Times New Roman" w:hAnsi="Arial" w:cs="Arial"/>
          <w:color w:val="000000"/>
          <w:sz w:val="24"/>
          <w:szCs w:val="24"/>
        </w:rPr>
        <w:t>’.</w:t>
      </w:r>
      <w:r w:rsidRPr="00ED20E2">
        <w:rPr>
          <w:rFonts w:ascii="Arial" w:hAnsi="Arial" w:cs="Arial"/>
          <w:sz w:val="24"/>
          <w:szCs w:val="24"/>
          <w:vertAlign w:val="superscript"/>
        </w:rPr>
        <w:footnoteReference w:id="17"/>
      </w:r>
      <w:r w:rsidRPr="00ED20E2">
        <w:rPr>
          <w:rFonts w:ascii="Arial" w:eastAsia="Times New Roman" w:hAnsi="Arial" w:cs="Arial"/>
          <w:color w:val="000000"/>
          <w:sz w:val="24"/>
          <w:szCs w:val="24"/>
        </w:rPr>
        <w:t xml:space="preserve"> </w:t>
      </w:r>
    </w:p>
    <w:p w14:paraId="01C2D560" w14:textId="6AFD60CE" w:rsidR="00541096" w:rsidRPr="00541096" w:rsidRDefault="00541096" w:rsidP="005820CB">
      <w:pPr>
        <w:pStyle w:val="ListParagraph"/>
        <w:numPr>
          <w:ilvl w:val="0"/>
          <w:numId w:val="12"/>
        </w:numPr>
        <w:spacing w:after="0"/>
        <w:rPr>
          <w:rFonts w:ascii="Arial" w:eastAsia="SimSun" w:hAnsi="Arial" w:cs="Arial"/>
          <w:sz w:val="24"/>
          <w:szCs w:val="24"/>
          <w:lang w:eastAsia="zh-CN" w:bidi="hi-IN"/>
        </w:rPr>
      </w:pPr>
      <w:r w:rsidRPr="00ED20E2">
        <w:rPr>
          <w:rFonts w:ascii="Arial" w:eastAsia="SimSun" w:hAnsi="Arial" w:cs="Arial"/>
          <w:sz w:val="24"/>
          <w:szCs w:val="24"/>
          <w:lang w:eastAsia="zh-CN" w:bidi="hi-IN"/>
        </w:rPr>
        <w:t>To ensure there are sufficient safeguards in place, t</w:t>
      </w:r>
      <w:r w:rsidRPr="00ED20E2">
        <w:rPr>
          <w:rFonts w:ascii="Arial" w:hAnsi="Arial" w:cs="Arial"/>
          <w:sz w:val="24"/>
          <w:szCs w:val="24"/>
        </w:rPr>
        <w:t>he RMCC wants to see the introduction of a comprehensive system of Best Interests Determination for all children, including European citizens, to make sure that immigration decisions, particularly where children are at risk of removal from the UK or separation from their parents by a removal decision, always expressly and fully consider children’s best interests first.</w:t>
      </w:r>
      <w:r>
        <w:rPr>
          <w:rFonts w:ascii="Arial" w:hAnsi="Arial" w:cs="Arial"/>
          <w:sz w:val="24"/>
          <w:szCs w:val="24"/>
        </w:rPr>
        <w:t xml:space="preserve"> We fully accept that </w:t>
      </w:r>
      <w:r w:rsidR="00DF3966">
        <w:rPr>
          <w:rFonts w:ascii="Arial" w:hAnsi="Arial" w:cs="Arial"/>
          <w:sz w:val="24"/>
          <w:szCs w:val="24"/>
        </w:rPr>
        <w:t>this</w:t>
      </w:r>
      <w:r>
        <w:rPr>
          <w:rFonts w:ascii="Arial" w:hAnsi="Arial" w:cs="Arial"/>
          <w:sz w:val="24"/>
          <w:szCs w:val="24"/>
        </w:rPr>
        <w:t xml:space="preserve"> will not be the only consideration</w:t>
      </w:r>
      <w:r w:rsidR="00DF3966">
        <w:rPr>
          <w:rFonts w:ascii="Arial" w:hAnsi="Arial" w:cs="Arial"/>
          <w:sz w:val="24"/>
          <w:szCs w:val="24"/>
        </w:rPr>
        <w:t>,</w:t>
      </w:r>
      <w:r>
        <w:rPr>
          <w:rFonts w:ascii="Arial" w:hAnsi="Arial" w:cs="Arial"/>
          <w:sz w:val="24"/>
          <w:szCs w:val="24"/>
        </w:rPr>
        <w:t xml:space="preserve"> but </w:t>
      </w:r>
      <w:r w:rsidR="00DF3966">
        <w:rPr>
          <w:rFonts w:ascii="Arial" w:hAnsi="Arial" w:cs="Arial"/>
          <w:sz w:val="24"/>
          <w:szCs w:val="24"/>
        </w:rPr>
        <w:t>the best interests</w:t>
      </w:r>
      <w:r>
        <w:rPr>
          <w:rFonts w:ascii="Arial" w:hAnsi="Arial" w:cs="Arial"/>
          <w:sz w:val="24"/>
          <w:szCs w:val="24"/>
        </w:rPr>
        <w:t xml:space="preserve"> should be a primary consideration.</w:t>
      </w:r>
    </w:p>
    <w:p w14:paraId="5BC9150A" w14:textId="28BC2EEC" w:rsidR="004A4D6A" w:rsidRPr="00541096" w:rsidRDefault="00541096" w:rsidP="00541096">
      <w:pPr>
        <w:pStyle w:val="ListParagraph"/>
        <w:numPr>
          <w:ilvl w:val="0"/>
          <w:numId w:val="12"/>
        </w:numPr>
        <w:spacing w:after="0"/>
        <w:rPr>
          <w:rFonts w:ascii="Arial" w:eastAsia="SimSun" w:hAnsi="Arial" w:cs="Arial"/>
          <w:sz w:val="24"/>
          <w:szCs w:val="24"/>
          <w:lang w:eastAsia="zh-CN" w:bidi="hi-IN"/>
        </w:rPr>
      </w:pPr>
      <w:r>
        <w:rPr>
          <w:rFonts w:ascii="Arial" w:eastAsia="SimSun" w:hAnsi="Arial" w:cs="Arial"/>
          <w:sz w:val="24"/>
          <w:szCs w:val="24"/>
          <w:lang w:eastAsia="zh-CN" w:bidi="hi-IN"/>
        </w:rPr>
        <w:t xml:space="preserve">Specifically considering removals, given the lack of an existing systematic best interests assessment process, </w:t>
      </w:r>
      <w:r w:rsidR="00906250" w:rsidRPr="00ED20E2">
        <w:rPr>
          <w:rFonts w:ascii="Arial" w:eastAsia="SimSun" w:hAnsi="Arial" w:cs="Arial"/>
          <w:sz w:val="24"/>
          <w:szCs w:val="24"/>
          <w:lang w:eastAsia="zh-CN" w:bidi="hi-IN"/>
        </w:rPr>
        <w:t xml:space="preserve">RMCC members are concerned that there is currently nothing in the Bill which would guarantee or give assurances that children who are EU nationals, or the family members of EU nationals, would not face forced removal from the country if they, or their family members, do not to engage with the EU settlement scheme, or are found not to meet the suitability criteria. </w:t>
      </w:r>
      <w:r w:rsidR="00512964" w:rsidRPr="00541096">
        <w:rPr>
          <w:rFonts w:ascii="Arial" w:eastAsia="Times New Roman" w:hAnsi="Arial" w:cs="Arial"/>
          <w:color w:val="000000"/>
          <w:sz w:val="24"/>
          <w:szCs w:val="24"/>
        </w:rPr>
        <w:t xml:space="preserve">It is necessary that well recorded best interest </w:t>
      </w:r>
      <w:r w:rsidR="00864088" w:rsidRPr="00541096">
        <w:rPr>
          <w:rFonts w:ascii="Arial" w:eastAsia="Times New Roman" w:hAnsi="Arial" w:cs="Arial"/>
          <w:color w:val="000000"/>
          <w:sz w:val="24"/>
          <w:szCs w:val="24"/>
        </w:rPr>
        <w:t>assessments</w:t>
      </w:r>
      <w:r w:rsidR="00512964" w:rsidRPr="00541096">
        <w:rPr>
          <w:rFonts w:ascii="Arial" w:eastAsia="Times New Roman" w:hAnsi="Arial" w:cs="Arial"/>
          <w:color w:val="000000"/>
          <w:sz w:val="24"/>
          <w:szCs w:val="24"/>
        </w:rPr>
        <w:t xml:space="preserve">, with a clear process are </w:t>
      </w:r>
      <w:r>
        <w:rPr>
          <w:rFonts w:ascii="Arial" w:eastAsia="Times New Roman" w:hAnsi="Arial" w:cs="Arial"/>
          <w:color w:val="000000"/>
          <w:sz w:val="24"/>
          <w:szCs w:val="24"/>
        </w:rPr>
        <w:t>undertaken</w:t>
      </w:r>
      <w:r w:rsidR="00512964" w:rsidRPr="00541096">
        <w:rPr>
          <w:rFonts w:ascii="Arial" w:eastAsia="Times New Roman" w:hAnsi="Arial" w:cs="Arial"/>
          <w:color w:val="000000"/>
          <w:sz w:val="24"/>
          <w:szCs w:val="24"/>
        </w:rPr>
        <w:t xml:space="preserve"> before any removal of a young person</w:t>
      </w:r>
      <w:r>
        <w:rPr>
          <w:rFonts w:ascii="Arial" w:eastAsia="Times New Roman" w:hAnsi="Arial" w:cs="Arial"/>
          <w:color w:val="000000"/>
          <w:sz w:val="24"/>
          <w:szCs w:val="24"/>
        </w:rPr>
        <w:t xml:space="preserve"> or their family members</w:t>
      </w:r>
      <w:r w:rsidR="00512964" w:rsidRPr="00541096">
        <w:rPr>
          <w:rFonts w:ascii="Arial" w:eastAsia="Times New Roman" w:hAnsi="Arial" w:cs="Arial"/>
          <w:color w:val="000000"/>
          <w:sz w:val="24"/>
          <w:szCs w:val="24"/>
        </w:rPr>
        <w:t xml:space="preserve"> from the UK takes place. </w:t>
      </w:r>
    </w:p>
    <w:p w14:paraId="43F5E2B6" w14:textId="77777777" w:rsidR="004A4D6A" w:rsidRPr="00ED20E2" w:rsidRDefault="004A4D6A" w:rsidP="001977BB">
      <w:pPr>
        <w:rPr>
          <w:rFonts w:ascii="Arial" w:eastAsia="Times New Roman" w:hAnsi="Arial" w:cs="Arial"/>
          <w:b/>
          <w:color w:val="000000"/>
          <w:sz w:val="24"/>
          <w:szCs w:val="24"/>
          <w:lang w:eastAsia="en-GB"/>
        </w:rPr>
      </w:pPr>
    </w:p>
    <w:p w14:paraId="06B69C3E" w14:textId="1C5FC747" w:rsidR="001977BB" w:rsidRPr="00ED20E2" w:rsidRDefault="003C640A" w:rsidP="001977BB">
      <w:pPr>
        <w:rPr>
          <w:rFonts w:ascii="Arial" w:eastAsia="Times New Roman" w:hAnsi="Arial" w:cs="Arial"/>
          <w:b/>
          <w:i/>
          <w:color w:val="000000"/>
          <w:sz w:val="24"/>
          <w:szCs w:val="24"/>
          <w:lang w:eastAsia="en-GB"/>
        </w:rPr>
      </w:pPr>
      <w:r w:rsidRPr="00ED20E2">
        <w:rPr>
          <w:rFonts w:ascii="Arial" w:eastAsia="Times New Roman" w:hAnsi="Arial" w:cs="Arial"/>
          <w:b/>
          <w:i/>
          <w:color w:val="000000"/>
          <w:sz w:val="24"/>
          <w:szCs w:val="24"/>
          <w:lang w:eastAsia="en-GB"/>
        </w:rPr>
        <w:t>Recommendation 3</w:t>
      </w:r>
      <w:r w:rsidR="004A4D6A" w:rsidRPr="00ED20E2">
        <w:rPr>
          <w:rFonts w:ascii="Arial" w:eastAsia="Times New Roman" w:hAnsi="Arial" w:cs="Arial"/>
          <w:b/>
          <w:i/>
          <w:color w:val="000000"/>
          <w:sz w:val="24"/>
          <w:szCs w:val="24"/>
          <w:lang w:eastAsia="en-GB"/>
        </w:rPr>
        <w:t xml:space="preserve">: </w:t>
      </w:r>
      <w:r w:rsidR="005D0FD3" w:rsidRPr="00ED20E2">
        <w:rPr>
          <w:rFonts w:ascii="Arial" w:eastAsia="Times New Roman" w:hAnsi="Arial" w:cs="Arial"/>
          <w:b/>
          <w:i/>
          <w:color w:val="000000"/>
          <w:sz w:val="24"/>
          <w:szCs w:val="24"/>
          <w:lang w:eastAsia="en-GB"/>
        </w:rPr>
        <w:t xml:space="preserve">The government should put in place a best interests assessment process to make sure that before any child is removed from the UK or separated from their parents </w:t>
      </w:r>
      <w:r w:rsidR="00DF3966">
        <w:rPr>
          <w:rFonts w:ascii="Arial" w:eastAsia="Times New Roman" w:hAnsi="Arial" w:cs="Arial"/>
          <w:b/>
          <w:i/>
          <w:color w:val="000000"/>
          <w:sz w:val="24"/>
          <w:szCs w:val="24"/>
          <w:lang w:eastAsia="en-GB"/>
        </w:rPr>
        <w:t>indefinitely</w:t>
      </w:r>
      <w:r w:rsidR="005D0FD3" w:rsidRPr="00ED20E2">
        <w:rPr>
          <w:rFonts w:ascii="Arial" w:eastAsia="Times New Roman" w:hAnsi="Arial" w:cs="Arial"/>
          <w:b/>
          <w:i/>
          <w:color w:val="000000"/>
          <w:sz w:val="24"/>
          <w:szCs w:val="24"/>
          <w:lang w:eastAsia="en-GB"/>
        </w:rPr>
        <w:t xml:space="preserve"> as part of a removal decision, that a comprehensive best interests assessments is undertaken and recorded. </w:t>
      </w:r>
    </w:p>
    <w:p w14:paraId="4525B268" w14:textId="77777777" w:rsidR="00A56F9A" w:rsidRPr="00ED20E2" w:rsidRDefault="00A56F9A" w:rsidP="00D7403D">
      <w:pPr>
        <w:rPr>
          <w:rFonts w:ascii="Arial" w:hAnsi="Arial" w:cs="Arial"/>
          <w:b/>
          <w:sz w:val="24"/>
          <w:szCs w:val="24"/>
        </w:rPr>
      </w:pPr>
    </w:p>
    <w:p w14:paraId="41AE8848" w14:textId="38B64FF1" w:rsidR="00D7403D" w:rsidRPr="00ED20E2" w:rsidRDefault="00C425BC" w:rsidP="00D7403D">
      <w:pPr>
        <w:rPr>
          <w:rFonts w:ascii="Arial" w:hAnsi="Arial" w:cs="Arial"/>
          <w:b/>
          <w:sz w:val="24"/>
          <w:szCs w:val="24"/>
        </w:rPr>
      </w:pPr>
      <w:r w:rsidRPr="00ED20E2">
        <w:rPr>
          <w:rFonts w:ascii="Arial" w:hAnsi="Arial" w:cs="Arial"/>
          <w:b/>
          <w:sz w:val="24"/>
          <w:szCs w:val="24"/>
        </w:rPr>
        <w:t>The r</w:t>
      </w:r>
      <w:r w:rsidR="00D7403D" w:rsidRPr="00ED20E2">
        <w:rPr>
          <w:rFonts w:ascii="Arial" w:hAnsi="Arial" w:cs="Arial"/>
          <w:b/>
          <w:sz w:val="24"/>
          <w:szCs w:val="24"/>
        </w:rPr>
        <w:t xml:space="preserve">isk of becoming undocumented </w:t>
      </w:r>
    </w:p>
    <w:p w14:paraId="023D3880" w14:textId="5CC97287" w:rsidR="00A56F9A" w:rsidRPr="00ED20E2" w:rsidRDefault="00625DC1" w:rsidP="007759F6">
      <w:pPr>
        <w:pStyle w:val="ListParagraph"/>
        <w:numPr>
          <w:ilvl w:val="0"/>
          <w:numId w:val="12"/>
        </w:numPr>
        <w:rPr>
          <w:rFonts w:ascii="Arial" w:hAnsi="Arial" w:cs="Arial"/>
          <w:sz w:val="24"/>
          <w:szCs w:val="24"/>
        </w:rPr>
      </w:pPr>
      <w:r w:rsidRPr="00ED20E2">
        <w:rPr>
          <w:rFonts w:ascii="Arial" w:eastAsia="Times New Roman" w:hAnsi="Arial" w:cs="Arial"/>
          <w:color w:val="000000"/>
          <w:sz w:val="24"/>
          <w:szCs w:val="24"/>
        </w:rPr>
        <w:t xml:space="preserve">There are </w:t>
      </w:r>
      <w:r w:rsidR="00E45D1B" w:rsidRPr="00ED20E2">
        <w:rPr>
          <w:rFonts w:ascii="Arial" w:eastAsia="Times New Roman" w:hAnsi="Arial" w:cs="Arial"/>
          <w:color w:val="000000"/>
          <w:sz w:val="24"/>
          <w:szCs w:val="24"/>
        </w:rPr>
        <w:t>between 3-4</w:t>
      </w:r>
      <w:r w:rsidRPr="00ED20E2">
        <w:rPr>
          <w:rFonts w:ascii="Arial" w:eastAsia="Times New Roman" w:hAnsi="Arial" w:cs="Arial"/>
          <w:color w:val="000000"/>
          <w:sz w:val="24"/>
          <w:szCs w:val="24"/>
        </w:rPr>
        <w:t xml:space="preserve"> million E</w:t>
      </w:r>
      <w:r w:rsidR="00E45D1B" w:rsidRPr="00ED20E2">
        <w:rPr>
          <w:rFonts w:ascii="Arial" w:eastAsia="Times New Roman" w:hAnsi="Arial" w:cs="Arial"/>
          <w:color w:val="000000"/>
          <w:sz w:val="24"/>
          <w:szCs w:val="24"/>
        </w:rPr>
        <w:t>U</w:t>
      </w:r>
      <w:r w:rsidRPr="00ED20E2">
        <w:rPr>
          <w:rFonts w:ascii="Arial" w:eastAsia="Times New Roman" w:hAnsi="Arial" w:cs="Arial"/>
          <w:color w:val="000000"/>
          <w:sz w:val="24"/>
          <w:szCs w:val="24"/>
        </w:rPr>
        <w:t xml:space="preserve"> nationals currently in the UK </w:t>
      </w:r>
      <w:r w:rsidRPr="00ED20E2">
        <w:rPr>
          <w:rFonts w:ascii="Arial" w:hAnsi="Arial" w:cs="Arial"/>
          <w:sz w:val="24"/>
          <w:szCs w:val="24"/>
        </w:rPr>
        <w:t>who came here to live, work and study freely, understanding that they were welcome and free to do so</w:t>
      </w:r>
      <w:r w:rsidR="00E45D1B" w:rsidRPr="00ED20E2">
        <w:rPr>
          <w:rFonts w:ascii="Arial" w:hAnsi="Arial" w:cs="Arial"/>
          <w:sz w:val="24"/>
          <w:szCs w:val="24"/>
        </w:rPr>
        <w:t xml:space="preserve">. Children are a significant cohort within this population with unique rights and a great deal to lose if we get this wrong. </w:t>
      </w:r>
      <w:r w:rsidR="00A56F9A" w:rsidRPr="00ED20E2">
        <w:rPr>
          <w:rStyle w:val="normaltextrun"/>
          <w:rFonts w:ascii="Arial" w:hAnsi="Arial" w:cs="Arial"/>
          <w:color w:val="000000"/>
          <w:sz w:val="24"/>
          <w:szCs w:val="24"/>
          <w:shd w:val="clear" w:color="auto" w:fill="FFFFFF"/>
        </w:rPr>
        <w:t xml:space="preserve">According to analysis by the Migration Observatory, there were more than 900,000 children of non-Irish EU citizen parents living in the UK in 2017, over half of whom were born here (524,000 children). This includes 285,000 UK-born children whose parents report them to be EU citizens and 239,000 UK-born children whose parents report their children </w:t>
      </w:r>
      <w:r w:rsidR="00E45D1B" w:rsidRPr="00ED20E2">
        <w:rPr>
          <w:rStyle w:val="normaltextrun"/>
          <w:rFonts w:ascii="Arial" w:hAnsi="Arial" w:cs="Arial"/>
          <w:color w:val="000000"/>
          <w:sz w:val="24"/>
          <w:szCs w:val="24"/>
          <w:shd w:val="clear" w:color="auto" w:fill="FFFFFF"/>
        </w:rPr>
        <w:t>to be</w:t>
      </w:r>
      <w:r w:rsidR="00A56F9A" w:rsidRPr="00ED20E2">
        <w:rPr>
          <w:rStyle w:val="normaltextrun"/>
          <w:rFonts w:ascii="Arial" w:hAnsi="Arial" w:cs="Arial"/>
          <w:color w:val="000000"/>
          <w:sz w:val="24"/>
          <w:szCs w:val="24"/>
          <w:shd w:val="clear" w:color="auto" w:fill="FFFFFF"/>
        </w:rPr>
        <w:t xml:space="preserve"> UK citizens. However, as the Migration Observatory analysis highlights, the available data from the Home Office suggests that tens of thousands of the latter cohort of children may not be British as their parents report and that in fact many parents may wrongly believe their children will be British, for example by virtue of being born in the UK</w:t>
      </w:r>
      <w:r w:rsidRPr="00ED20E2">
        <w:rPr>
          <w:rStyle w:val="FootnoteReference"/>
          <w:rFonts w:ascii="Arial" w:hAnsi="Arial" w:cs="Arial"/>
          <w:sz w:val="24"/>
          <w:szCs w:val="24"/>
        </w:rPr>
        <w:footnoteReference w:id="18"/>
      </w:r>
      <w:r w:rsidRPr="00ED20E2">
        <w:rPr>
          <w:rFonts w:ascii="Arial" w:hAnsi="Arial" w:cs="Arial"/>
          <w:sz w:val="24"/>
          <w:szCs w:val="24"/>
        </w:rPr>
        <w:t>.</w:t>
      </w:r>
      <w:r w:rsidR="00A56F9A" w:rsidRPr="00ED20E2">
        <w:rPr>
          <w:rStyle w:val="eop"/>
          <w:rFonts w:ascii="Arial" w:hAnsi="Arial" w:cs="Arial"/>
          <w:color w:val="000000"/>
          <w:sz w:val="24"/>
          <w:szCs w:val="24"/>
          <w:shd w:val="clear" w:color="auto" w:fill="FFFFFF"/>
        </w:rPr>
        <w:t> This highlights one of a number of challenges that we will face in securing settled status or citizenship for all European children who will need it when this Bill is implemented.</w:t>
      </w:r>
    </w:p>
    <w:p w14:paraId="20752A80" w14:textId="5CB8EC86" w:rsidR="00E45D1B" w:rsidRPr="00ED20E2" w:rsidRDefault="00347DEF" w:rsidP="007759F6">
      <w:pPr>
        <w:pStyle w:val="ListParagraph"/>
        <w:numPr>
          <w:ilvl w:val="0"/>
          <w:numId w:val="12"/>
        </w:numPr>
        <w:rPr>
          <w:rFonts w:ascii="Arial" w:hAnsi="Arial" w:cs="Arial"/>
          <w:sz w:val="24"/>
          <w:szCs w:val="24"/>
        </w:rPr>
      </w:pPr>
      <w:r w:rsidRPr="00ED20E2">
        <w:rPr>
          <w:rFonts w:ascii="Arial" w:hAnsi="Arial" w:cs="Arial"/>
          <w:color w:val="000000"/>
          <w:sz w:val="24"/>
          <w:szCs w:val="24"/>
          <w:lang w:eastAsia="en-GB"/>
        </w:rPr>
        <w:lastRenderedPageBreak/>
        <w:t>A</w:t>
      </w:r>
      <w:r w:rsidR="00EB0DE9" w:rsidRPr="00ED20E2">
        <w:rPr>
          <w:rFonts w:ascii="Arial" w:hAnsi="Arial" w:cs="Arial"/>
          <w:color w:val="000000"/>
          <w:sz w:val="24"/>
          <w:szCs w:val="24"/>
          <w:lang w:eastAsia="en-GB"/>
        </w:rPr>
        <w:t>ttempts to change or regulate</w:t>
      </w:r>
      <w:r w:rsidR="00E45D1B" w:rsidRPr="00ED20E2">
        <w:rPr>
          <w:rFonts w:ascii="Arial" w:hAnsi="Arial" w:cs="Arial"/>
          <w:color w:val="000000"/>
          <w:sz w:val="24"/>
          <w:szCs w:val="24"/>
          <w:lang w:eastAsia="en-GB"/>
        </w:rPr>
        <w:t xml:space="preserve"> the migration status of</w:t>
      </w:r>
      <w:r w:rsidRPr="00ED20E2">
        <w:rPr>
          <w:rFonts w:ascii="Arial" w:hAnsi="Arial" w:cs="Arial"/>
          <w:color w:val="000000"/>
          <w:sz w:val="24"/>
          <w:szCs w:val="24"/>
          <w:lang w:eastAsia="en-GB"/>
        </w:rPr>
        <w:t xml:space="preserve"> </w:t>
      </w:r>
      <w:r w:rsidR="0003673E" w:rsidRPr="00ED20E2">
        <w:rPr>
          <w:rFonts w:ascii="Arial" w:hAnsi="Arial" w:cs="Arial"/>
          <w:color w:val="000000"/>
          <w:sz w:val="24"/>
          <w:szCs w:val="24"/>
          <w:lang w:eastAsia="en-GB"/>
        </w:rPr>
        <w:t>large populations</w:t>
      </w:r>
      <w:r w:rsidR="00EB0DE9" w:rsidRPr="00ED20E2">
        <w:rPr>
          <w:rFonts w:ascii="Arial" w:hAnsi="Arial" w:cs="Arial"/>
          <w:color w:val="000000"/>
          <w:sz w:val="24"/>
          <w:szCs w:val="24"/>
          <w:lang w:eastAsia="en-GB"/>
        </w:rPr>
        <w:t xml:space="preserve"> come</w:t>
      </w:r>
      <w:r w:rsidRPr="00ED20E2">
        <w:rPr>
          <w:rFonts w:ascii="Arial" w:hAnsi="Arial" w:cs="Arial"/>
          <w:color w:val="000000"/>
          <w:sz w:val="24"/>
          <w:szCs w:val="24"/>
          <w:lang w:eastAsia="en-GB"/>
        </w:rPr>
        <w:t>s with a high risk</w:t>
      </w:r>
      <w:r w:rsidR="00EB0DE9" w:rsidRPr="00ED20E2">
        <w:rPr>
          <w:rFonts w:ascii="Arial" w:hAnsi="Arial" w:cs="Arial"/>
          <w:color w:val="000000"/>
          <w:sz w:val="24"/>
          <w:szCs w:val="24"/>
          <w:lang w:eastAsia="en-GB"/>
        </w:rPr>
        <w:t xml:space="preserve"> of </w:t>
      </w:r>
      <w:r w:rsidR="00E45D1B" w:rsidRPr="00ED20E2">
        <w:rPr>
          <w:rFonts w:ascii="Arial" w:hAnsi="Arial" w:cs="Arial"/>
          <w:color w:val="000000"/>
          <w:sz w:val="24"/>
          <w:szCs w:val="24"/>
          <w:lang w:eastAsia="en-GB"/>
        </w:rPr>
        <w:t>those who are</w:t>
      </w:r>
      <w:r w:rsidR="00EB0DE9" w:rsidRPr="00ED20E2">
        <w:rPr>
          <w:rFonts w:ascii="Arial" w:hAnsi="Arial" w:cs="Arial"/>
          <w:color w:val="000000"/>
          <w:sz w:val="24"/>
          <w:szCs w:val="24"/>
          <w:lang w:eastAsia="en-GB"/>
        </w:rPr>
        <w:t xml:space="preserve"> left out. In the United States, an estimated 34% of unauthorised migrants eligible for the Deferred Action for Childhood Arrivals regularisation programme had not applied 3.5 years after the </w:t>
      </w:r>
      <w:r w:rsidR="00D7403D" w:rsidRPr="00ED20E2">
        <w:rPr>
          <w:rFonts w:ascii="Arial" w:hAnsi="Arial" w:cs="Arial"/>
          <w:color w:val="000000"/>
          <w:sz w:val="24"/>
          <w:szCs w:val="24"/>
          <w:lang w:eastAsia="en-GB"/>
        </w:rPr>
        <w:t>programme began</w:t>
      </w:r>
      <w:r w:rsidR="000A3F33" w:rsidRPr="00ED20E2">
        <w:rPr>
          <w:rStyle w:val="FootnoteReference"/>
          <w:rFonts w:ascii="Arial" w:hAnsi="Arial" w:cs="Arial"/>
          <w:color w:val="000000"/>
          <w:sz w:val="24"/>
          <w:szCs w:val="24"/>
          <w:lang w:eastAsia="en-GB"/>
        </w:rPr>
        <w:footnoteReference w:id="19"/>
      </w:r>
      <w:r w:rsidR="00326F3C" w:rsidRPr="00ED20E2">
        <w:rPr>
          <w:rFonts w:ascii="Arial" w:hAnsi="Arial" w:cs="Arial"/>
          <w:color w:val="000000"/>
          <w:sz w:val="24"/>
          <w:szCs w:val="24"/>
          <w:lang w:eastAsia="en-GB"/>
        </w:rPr>
        <w:t xml:space="preserve">. </w:t>
      </w:r>
      <w:r w:rsidR="00E45D1B" w:rsidRPr="00ED20E2">
        <w:rPr>
          <w:rFonts w:ascii="Arial" w:hAnsi="Arial" w:cs="Arial"/>
          <w:color w:val="000000"/>
          <w:sz w:val="24"/>
          <w:szCs w:val="24"/>
          <w:lang w:eastAsia="en-GB"/>
        </w:rPr>
        <w:t>While the government has made significant improvements to the EU Settlement Scheme and taken away some of the barriers to registration, such as the fee which we welcome, it is extremely unlikely that the scheme will be 100% successful in securing the status of all children and young people</w:t>
      </w:r>
      <w:r w:rsidR="009420FE" w:rsidRPr="00ED20E2">
        <w:rPr>
          <w:rFonts w:ascii="Arial" w:hAnsi="Arial" w:cs="Arial"/>
          <w:color w:val="000000"/>
          <w:sz w:val="24"/>
          <w:szCs w:val="24"/>
          <w:lang w:eastAsia="en-GB"/>
        </w:rPr>
        <w:t xml:space="preserve">. </w:t>
      </w:r>
    </w:p>
    <w:p w14:paraId="051BEA2A" w14:textId="5E351B27" w:rsidR="00EA277E" w:rsidRPr="00ED20E2" w:rsidRDefault="00326F3C" w:rsidP="007759F6">
      <w:pPr>
        <w:pStyle w:val="ListParagraph"/>
        <w:numPr>
          <w:ilvl w:val="0"/>
          <w:numId w:val="12"/>
        </w:numPr>
        <w:rPr>
          <w:rFonts w:ascii="Arial" w:hAnsi="Arial" w:cs="Arial"/>
          <w:sz w:val="24"/>
          <w:szCs w:val="24"/>
        </w:rPr>
      </w:pPr>
      <w:r w:rsidRPr="00ED20E2">
        <w:rPr>
          <w:rFonts w:ascii="Arial" w:hAnsi="Arial" w:cs="Arial"/>
          <w:color w:val="000000"/>
          <w:sz w:val="24"/>
          <w:szCs w:val="24"/>
          <w:lang w:eastAsia="en-GB"/>
        </w:rPr>
        <w:t>I</w:t>
      </w:r>
      <w:r w:rsidR="00EB0DE9" w:rsidRPr="00ED20E2">
        <w:rPr>
          <w:rFonts w:ascii="Arial" w:hAnsi="Arial" w:cs="Arial"/>
          <w:color w:val="000000"/>
          <w:sz w:val="24"/>
          <w:szCs w:val="24"/>
          <w:lang w:eastAsia="en-GB"/>
        </w:rPr>
        <w:t xml:space="preserve">f </w:t>
      </w:r>
      <w:r w:rsidR="00A56F9A" w:rsidRPr="00ED20E2">
        <w:rPr>
          <w:rFonts w:ascii="Arial" w:hAnsi="Arial" w:cs="Arial"/>
          <w:color w:val="000000"/>
          <w:sz w:val="24"/>
          <w:szCs w:val="24"/>
          <w:lang w:eastAsia="en-GB"/>
        </w:rPr>
        <w:t xml:space="preserve">we assume that all of the 239,000 children </w:t>
      </w:r>
      <w:r w:rsidR="00EA277E" w:rsidRPr="00ED20E2">
        <w:rPr>
          <w:rFonts w:ascii="Arial" w:hAnsi="Arial" w:cs="Arial"/>
          <w:color w:val="000000"/>
          <w:sz w:val="24"/>
          <w:szCs w:val="24"/>
          <w:lang w:eastAsia="en-GB"/>
        </w:rPr>
        <w:t>of non-Irish EU parents</w:t>
      </w:r>
      <w:r w:rsidR="00A56F9A" w:rsidRPr="00ED20E2">
        <w:rPr>
          <w:rFonts w:ascii="Arial" w:hAnsi="Arial" w:cs="Arial"/>
          <w:color w:val="000000"/>
          <w:sz w:val="24"/>
          <w:szCs w:val="24"/>
          <w:lang w:eastAsia="en-GB"/>
        </w:rPr>
        <w:t xml:space="preserve"> are in fact British as their parents report</w:t>
      </w:r>
      <w:r w:rsidR="00EA277E" w:rsidRPr="00ED20E2">
        <w:rPr>
          <w:rFonts w:ascii="Arial" w:hAnsi="Arial" w:cs="Arial"/>
          <w:color w:val="000000"/>
          <w:sz w:val="24"/>
          <w:szCs w:val="24"/>
          <w:lang w:eastAsia="en-GB"/>
        </w:rPr>
        <w:t xml:space="preserve"> and will therefore not need to secure their status through the EU Settlement Scheme</w:t>
      </w:r>
      <w:r w:rsidR="00A56F9A" w:rsidRPr="00ED20E2">
        <w:rPr>
          <w:rFonts w:ascii="Arial" w:hAnsi="Arial" w:cs="Arial"/>
          <w:color w:val="000000"/>
          <w:sz w:val="24"/>
          <w:szCs w:val="24"/>
          <w:lang w:eastAsia="en-GB"/>
        </w:rPr>
        <w:t xml:space="preserve">, we are still left with </w:t>
      </w:r>
      <w:r w:rsidR="00EA277E" w:rsidRPr="00ED20E2">
        <w:rPr>
          <w:rFonts w:ascii="Arial" w:hAnsi="Arial" w:cs="Arial"/>
          <w:color w:val="000000"/>
          <w:sz w:val="24"/>
          <w:szCs w:val="24"/>
          <w:lang w:eastAsia="en-GB"/>
        </w:rPr>
        <w:t xml:space="preserve">an estimated 727,000 children whose parents reported them as EU citizens and who </w:t>
      </w:r>
      <w:r w:rsidR="00A56F9A" w:rsidRPr="00ED20E2">
        <w:rPr>
          <w:rFonts w:ascii="Arial" w:hAnsi="Arial" w:cs="Arial"/>
          <w:color w:val="000000"/>
          <w:sz w:val="24"/>
          <w:szCs w:val="24"/>
          <w:lang w:eastAsia="en-GB"/>
        </w:rPr>
        <w:t>will need to se</w:t>
      </w:r>
      <w:r w:rsidR="00E45D1B" w:rsidRPr="00ED20E2">
        <w:rPr>
          <w:rFonts w:ascii="Arial" w:hAnsi="Arial" w:cs="Arial"/>
          <w:color w:val="000000"/>
          <w:sz w:val="24"/>
          <w:szCs w:val="24"/>
          <w:lang w:eastAsia="en-GB"/>
        </w:rPr>
        <w:t xml:space="preserve">cure their status to avoid becoming undocumented. </w:t>
      </w:r>
      <w:r w:rsidR="00EA277E" w:rsidRPr="00ED20E2">
        <w:rPr>
          <w:rFonts w:ascii="Arial" w:hAnsi="Arial" w:cs="Arial"/>
          <w:color w:val="000000"/>
          <w:sz w:val="24"/>
          <w:szCs w:val="24"/>
          <w:lang w:eastAsia="en-GB"/>
        </w:rPr>
        <w:t>If</w:t>
      </w:r>
      <w:r w:rsidR="00A56F9A" w:rsidRPr="00ED20E2">
        <w:rPr>
          <w:rFonts w:ascii="Arial" w:hAnsi="Arial" w:cs="Arial"/>
          <w:color w:val="000000"/>
          <w:sz w:val="24"/>
          <w:szCs w:val="24"/>
          <w:lang w:eastAsia="en-GB"/>
        </w:rPr>
        <w:t xml:space="preserve"> </w:t>
      </w:r>
      <w:r w:rsidR="00EB0DE9" w:rsidRPr="00ED20E2">
        <w:rPr>
          <w:rFonts w:ascii="Arial" w:hAnsi="Arial" w:cs="Arial"/>
          <w:color w:val="000000"/>
          <w:sz w:val="24"/>
          <w:szCs w:val="24"/>
          <w:lang w:eastAsia="en-GB"/>
        </w:rPr>
        <w:t>only 15% of the</w:t>
      </w:r>
      <w:r w:rsidR="00EA277E" w:rsidRPr="00ED20E2">
        <w:rPr>
          <w:rFonts w:ascii="Arial" w:hAnsi="Arial" w:cs="Arial"/>
          <w:color w:val="000000"/>
          <w:sz w:val="24"/>
          <w:szCs w:val="24"/>
          <w:lang w:eastAsia="en-GB"/>
        </w:rPr>
        <w:t xml:space="preserve">se </w:t>
      </w:r>
      <w:r w:rsidR="00A56F9A" w:rsidRPr="00ED20E2">
        <w:rPr>
          <w:rFonts w:ascii="Arial" w:hAnsi="Arial" w:cs="Arial"/>
          <w:color w:val="000000"/>
          <w:sz w:val="24"/>
          <w:szCs w:val="24"/>
          <w:lang w:eastAsia="en-GB"/>
        </w:rPr>
        <w:t xml:space="preserve">children </w:t>
      </w:r>
      <w:r w:rsidR="00EA277E" w:rsidRPr="00ED20E2">
        <w:rPr>
          <w:rFonts w:ascii="Arial" w:hAnsi="Arial" w:cs="Arial"/>
          <w:color w:val="000000"/>
          <w:sz w:val="24"/>
          <w:szCs w:val="24"/>
          <w:lang w:eastAsia="en-GB"/>
        </w:rPr>
        <w:t xml:space="preserve">do not apply, </w:t>
      </w:r>
      <w:r w:rsidR="00EB0DE9" w:rsidRPr="00ED20E2">
        <w:rPr>
          <w:rFonts w:ascii="Arial" w:hAnsi="Arial" w:cs="Arial"/>
          <w:color w:val="000000"/>
          <w:sz w:val="24"/>
          <w:szCs w:val="24"/>
          <w:lang w:eastAsia="en-GB"/>
        </w:rPr>
        <w:t xml:space="preserve">we </w:t>
      </w:r>
      <w:r w:rsidR="00EA277E" w:rsidRPr="00ED20E2">
        <w:rPr>
          <w:rFonts w:ascii="Arial" w:hAnsi="Arial" w:cs="Arial"/>
          <w:color w:val="000000"/>
          <w:sz w:val="24"/>
          <w:szCs w:val="24"/>
          <w:lang w:eastAsia="en-GB"/>
        </w:rPr>
        <w:t xml:space="preserve">could still be left with </w:t>
      </w:r>
      <w:r w:rsidR="00EB0DE9" w:rsidRPr="00ED20E2">
        <w:rPr>
          <w:rFonts w:ascii="Arial" w:hAnsi="Arial" w:cs="Arial"/>
          <w:color w:val="000000"/>
          <w:sz w:val="24"/>
          <w:szCs w:val="24"/>
          <w:lang w:eastAsia="en-GB"/>
        </w:rPr>
        <w:t xml:space="preserve">an additional 100,000 undocumented </w:t>
      </w:r>
      <w:r w:rsidR="00174FE6" w:rsidRPr="00ED20E2">
        <w:rPr>
          <w:rFonts w:ascii="Arial" w:hAnsi="Arial" w:cs="Arial"/>
          <w:color w:val="000000"/>
          <w:sz w:val="24"/>
          <w:szCs w:val="24"/>
          <w:lang w:eastAsia="en-GB"/>
        </w:rPr>
        <w:t>EU</w:t>
      </w:r>
      <w:r w:rsidR="00EB0DE9" w:rsidRPr="00ED20E2">
        <w:rPr>
          <w:rFonts w:ascii="Arial" w:hAnsi="Arial" w:cs="Arial"/>
          <w:color w:val="000000"/>
          <w:sz w:val="24"/>
          <w:szCs w:val="24"/>
          <w:lang w:eastAsia="en-GB"/>
        </w:rPr>
        <w:t xml:space="preserve"> children in the UK following Brexit, which will effectively double the undocumented mi</w:t>
      </w:r>
      <w:r w:rsidR="00347DEF" w:rsidRPr="00ED20E2">
        <w:rPr>
          <w:rFonts w:ascii="Arial" w:hAnsi="Arial" w:cs="Arial"/>
          <w:color w:val="000000"/>
          <w:sz w:val="24"/>
          <w:szCs w:val="24"/>
          <w:lang w:eastAsia="en-GB"/>
        </w:rPr>
        <w:t>grant child population</w:t>
      </w:r>
      <w:r w:rsidR="00EA277E" w:rsidRPr="00ED20E2">
        <w:rPr>
          <w:rStyle w:val="FootnoteReference"/>
          <w:rFonts w:ascii="Arial" w:hAnsi="Arial" w:cs="Arial"/>
          <w:color w:val="000000"/>
          <w:sz w:val="24"/>
          <w:szCs w:val="24"/>
          <w:lang w:eastAsia="en-GB"/>
        </w:rPr>
        <w:footnoteReference w:id="20"/>
      </w:r>
      <w:r w:rsidR="00530B05" w:rsidRPr="00ED20E2">
        <w:rPr>
          <w:rFonts w:ascii="Arial" w:hAnsi="Arial" w:cs="Arial"/>
          <w:color w:val="000000"/>
          <w:sz w:val="24"/>
          <w:szCs w:val="24"/>
          <w:lang w:eastAsia="en-GB"/>
        </w:rPr>
        <w:t>.</w:t>
      </w:r>
      <w:r w:rsidR="00EA277E" w:rsidRPr="00ED20E2">
        <w:rPr>
          <w:rFonts w:ascii="Arial" w:hAnsi="Arial" w:cs="Arial"/>
          <w:color w:val="000000"/>
          <w:sz w:val="24"/>
          <w:szCs w:val="24"/>
          <w:lang w:eastAsia="en-GB"/>
        </w:rPr>
        <w:t xml:space="preserve"> </w:t>
      </w:r>
    </w:p>
    <w:p w14:paraId="17EDAB0D" w14:textId="78EFF4AD" w:rsidR="006C21F0" w:rsidRPr="00ED20E2" w:rsidRDefault="00530B05" w:rsidP="007759F6">
      <w:pPr>
        <w:pStyle w:val="ListParagraph"/>
        <w:numPr>
          <w:ilvl w:val="0"/>
          <w:numId w:val="12"/>
        </w:numPr>
        <w:rPr>
          <w:rFonts w:ascii="Arial" w:hAnsi="Arial" w:cs="Arial"/>
          <w:sz w:val="24"/>
          <w:szCs w:val="24"/>
        </w:rPr>
      </w:pPr>
      <w:r w:rsidRPr="00ED20E2">
        <w:rPr>
          <w:rFonts w:ascii="Arial" w:hAnsi="Arial" w:cs="Arial"/>
          <w:color w:val="000000"/>
          <w:sz w:val="24"/>
          <w:szCs w:val="24"/>
          <w:lang w:eastAsia="en-GB"/>
        </w:rPr>
        <w:t>In</w:t>
      </w:r>
      <w:r w:rsidR="00EB0DE9" w:rsidRPr="00ED20E2">
        <w:rPr>
          <w:rFonts w:ascii="Arial" w:hAnsi="Arial" w:cs="Arial"/>
          <w:color w:val="000000"/>
          <w:sz w:val="24"/>
          <w:szCs w:val="24"/>
          <w:lang w:eastAsia="en-GB"/>
        </w:rPr>
        <w:t xml:space="preserve"> its recent Windrush inquiry, the Home Affairs Select Committee warned that the UK’s existing undocumented child population was a problem that the government must solve: “</w:t>
      </w:r>
      <w:r w:rsidR="00EB0DE9" w:rsidRPr="00ED20E2">
        <w:rPr>
          <w:rFonts w:ascii="Arial" w:hAnsi="Arial" w:cs="Arial"/>
          <w:i/>
          <w:iCs/>
          <w:color w:val="000000"/>
          <w:sz w:val="24"/>
          <w:szCs w:val="24"/>
          <w:lang w:eastAsia="en-GB"/>
        </w:rPr>
        <w:t xml:space="preserve">A failure to do so will leave many in a precarious position, unable to study, work or seek the support of social security as they transition into adulthood. There is no benefit to society in people being in this position, many of whom are likely to be British citizens or else entitled to be in the UK. A failure to act will also only serve to increase costs in the future. </w:t>
      </w:r>
      <w:r w:rsidR="00EB0DE9" w:rsidRPr="00ED20E2">
        <w:rPr>
          <w:rFonts w:ascii="Arial" w:hAnsi="Arial" w:cs="Arial"/>
          <w:bCs/>
          <w:i/>
          <w:iCs/>
          <w:color w:val="000000"/>
          <w:sz w:val="24"/>
          <w:szCs w:val="24"/>
          <w:lang w:eastAsia="en-GB"/>
        </w:rPr>
        <w:t xml:space="preserve">The Government needs to reduce the barriers to them regularising their status. The fees for children to establish their status are </w:t>
      </w:r>
      <w:r w:rsidR="00EB0DE9" w:rsidRPr="00ED20E2">
        <w:rPr>
          <w:rFonts w:ascii="Arial" w:hAnsi="Arial" w:cs="Arial"/>
          <w:bCs/>
          <w:i/>
          <w:iCs/>
          <w:sz w:val="24"/>
          <w:szCs w:val="24"/>
        </w:rPr>
        <w:t>simply too high and the routes for doing so too long and too complex. The Home Office should reduce fees for children to cost-level, introduce waivers for those who are particularly vulnerable and reduce the number of regular applications that are required. The case for reintroducing legal aid for children is most pressing</w:t>
      </w:r>
      <w:r w:rsidRPr="00ED20E2">
        <w:rPr>
          <w:rStyle w:val="FootnoteReference"/>
          <w:rFonts w:ascii="Arial" w:hAnsi="Arial" w:cs="Arial"/>
          <w:bCs/>
          <w:i/>
          <w:iCs/>
          <w:sz w:val="24"/>
          <w:szCs w:val="24"/>
        </w:rPr>
        <w:footnoteReference w:id="21"/>
      </w:r>
      <w:r w:rsidR="00EB0DE9" w:rsidRPr="00ED20E2">
        <w:rPr>
          <w:rFonts w:ascii="Arial" w:hAnsi="Arial" w:cs="Arial"/>
          <w:i/>
          <w:iCs/>
          <w:sz w:val="24"/>
          <w:szCs w:val="24"/>
        </w:rPr>
        <w:t>.</w:t>
      </w:r>
      <w:r w:rsidR="00EA277E" w:rsidRPr="00ED20E2">
        <w:rPr>
          <w:rFonts w:ascii="Arial" w:hAnsi="Arial" w:cs="Arial"/>
          <w:i/>
          <w:iCs/>
          <w:sz w:val="24"/>
          <w:szCs w:val="24"/>
        </w:rPr>
        <w:t xml:space="preserve"> </w:t>
      </w:r>
    </w:p>
    <w:p w14:paraId="62006A59" w14:textId="77777777" w:rsidR="00DF3966" w:rsidRPr="00DF3966" w:rsidRDefault="00EA277E" w:rsidP="007759F6">
      <w:pPr>
        <w:pStyle w:val="ListParagraph"/>
        <w:numPr>
          <w:ilvl w:val="0"/>
          <w:numId w:val="12"/>
        </w:numPr>
        <w:rPr>
          <w:rFonts w:ascii="Arial" w:hAnsi="Arial" w:cs="Arial"/>
          <w:sz w:val="24"/>
          <w:szCs w:val="24"/>
        </w:rPr>
      </w:pPr>
      <w:r w:rsidRPr="00ED20E2">
        <w:rPr>
          <w:rFonts w:ascii="Arial" w:hAnsi="Arial" w:cs="Arial"/>
          <w:iCs/>
          <w:sz w:val="24"/>
          <w:szCs w:val="24"/>
        </w:rPr>
        <w:t xml:space="preserve">We agree with the Committee: </w:t>
      </w:r>
      <w:r w:rsidR="004F46AD" w:rsidRPr="00ED20E2">
        <w:rPr>
          <w:rFonts w:ascii="Arial" w:hAnsi="Arial" w:cs="Arial"/>
          <w:iCs/>
          <w:sz w:val="24"/>
          <w:szCs w:val="24"/>
        </w:rPr>
        <w:t>to protect children and families from becoming undocumented as this Bill is implemented</w:t>
      </w:r>
      <w:r w:rsidR="00174FE6" w:rsidRPr="00ED20E2">
        <w:rPr>
          <w:rFonts w:ascii="Arial" w:hAnsi="Arial" w:cs="Arial"/>
          <w:iCs/>
          <w:sz w:val="24"/>
          <w:szCs w:val="24"/>
        </w:rPr>
        <w:t>,</w:t>
      </w:r>
      <w:r w:rsidR="004F46AD" w:rsidRPr="00ED20E2">
        <w:rPr>
          <w:rFonts w:ascii="Arial" w:hAnsi="Arial" w:cs="Arial"/>
          <w:iCs/>
          <w:sz w:val="24"/>
          <w:szCs w:val="24"/>
        </w:rPr>
        <w:t xml:space="preserve"> we need to ensure there are adequate safeguards in place to reduce barriers to securing settlement or citizenship</w:t>
      </w:r>
      <w:r w:rsidR="00174FE6" w:rsidRPr="00ED20E2">
        <w:rPr>
          <w:rFonts w:ascii="Arial" w:hAnsi="Arial" w:cs="Arial"/>
          <w:iCs/>
          <w:sz w:val="24"/>
          <w:szCs w:val="24"/>
        </w:rPr>
        <w:t xml:space="preserve">. These should include </w:t>
      </w:r>
      <w:r w:rsidR="004F46AD" w:rsidRPr="00ED20E2">
        <w:rPr>
          <w:rFonts w:ascii="Arial" w:hAnsi="Arial" w:cs="Arial"/>
          <w:iCs/>
          <w:sz w:val="24"/>
          <w:szCs w:val="24"/>
        </w:rPr>
        <w:t xml:space="preserve">establishing a right of appeal, providing legal aid to families, and reducing or waiving citizenship fees to </w:t>
      </w:r>
      <w:r w:rsidR="00174FE6" w:rsidRPr="00ED20E2">
        <w:rPr>
          <w:rFonts w:ascii="Arial" w:hAnsi="Arial" w:cs="Arial"/>
          <w:iCs/>
          <w:sz w:val="24"/>
          <w:szCs w:val="24"/>
        </w:rPr>
        <w:t>enable parents and local authorities to act in</w:t>
      </w:r>
      <w:r w:rsidR="004F46AD" w:rsidRPr="00ED20E2">
        <w:rPr>
          <w:rFonts w:ascii="Arial" w:hAnsi="Arial" w:cs="Arial"/>
          <w:iCs/>
          <w:sz w:val="24"/>
          <w:szCs w:val="24"/>
        </w:rPr>
        <w:t xml:space="preserve"> children’s best interests</w:t>
      </w:r>
      <w:r w:rsidR="00906250" w:rsidRPr="00ED20E2">
        <w:rPr>
          <w:rFonts w:ascii="Arial" w:hAnsi="Arial" w:cs="Arial"/>
          <w:iCs/>
          <w:sz w:val="24"/>
          <w:szCs w:val="24"/>
        </w:rPr>
        <w:t xml:space="preserve"> – we discuss these further below</w:t>
      </w:r>
      <w:r w:rsidR="00DF3966">
        <w:rPr>
          <w:rFonts w:ascii="Arial" w:hAnsi="Arial" w:cs="Arial"/>
          <w:iCs/>
          <w:sz w:val="24"/>
          <w:szCs w:val="24"/>
        </w:rPr>
        <w:t>.</w:t>
      </w:r>
      <w:r w:rsidR="004F46AD" w:rsidRPr="00ED20E2">
        <w:rPr>
          <w:rFonts w:ascii="Arial" w:hAnsi="Arial" w:cs="Arial"/>
          <w:iCs/>
          <w:sz w:val="24"/>
          <w:szCs w:val="24"/>
        </w:rPr>
        <w:t xml:space="preserve"> </w:t>
      </w:r>
    </w:p>
    <w:p w14:paraId="75B27203" w14:textId="2D6748B6" w:rsidR="00EA277E" w:rsidRPr="00ED20E2" w:rsidRDefault="00174FE6" w:rsidP="007759F6">
      <w:pPr>
        <w:pStyle w:val="ListParagraph"/>
        <w:numPr>
          <w:ilvl w:val="0"/>
          <w:numId w:val="12"/>
        </w:numPr>
        <w:rPr>
          <w:rFonts w:ascii="Arial" w:hAnsi="Arial" w:cs="Arial"/>
          <w:sz w:val="24"/>
          <w:szCs w:val="24"/>
        </w:rPr>
      </w:pPr>
      <w:r w:rsidRPr="00ED20E2">
        <w:rPr>
          <w:rFonts w:ascii="Arial" w:hAnsi="Arial" w:cs="Arial"/>
          <w:iCs/>
          <w:sz w:val="24"/>
          <w:szCs w:val="24"/>
        </w:rPr>
        <w:t>In addition</w:t>
      </w:r>
      <w:r w:rsidR="004F46AD" w:rsidRPr="00ED20E2">
        <w:rPr>
          <w:rFonts w:ascii="Arial" w:hAnsi="Arial" w:cs="Arial"/>
          <w:iCs/>
          <w:sz w:val="24"/>
          <w:szCs w:val="24"/>
        </w:rPr>
        <w:t>, we also need to address the policies under successive governments which make being undocumented so dangerous for children</w:t>
      </w:r>
      <w:r w:rsidR="00A10115" w:rsidRPr="00ED20E2">
        <w:rPr>
          <w:rFonts w:ascii="Arial" w:hAnsi="Arial" w:cs="Arial"/>
          <w:iCs/>
          <w:sz w:val="24"/>
          <w:szCs w:val="24"/>
        </w:rPr>
        <w:t xml:space="preserve">. These include </w:t>
      </w:r>
      <w:r w:rsidR="004F46AD" w:rsidRPr="00ED20E2">
        <w:rPr>
          <w:rFonts w:ascii="Arial" w:hAnsi="Arial" w:cs="Arial"/>
          <w:iCs/>
          <w:sz w:val="24"/>
          <w:szCs w:val="24"/>
        </w:rPr>
        <w:t xml:space="preserve">policies that </w:t>
      </w:r>
      <w:r w:rsidRPr="00ED20E2">
        <w:rPr>
          <w:rFonts w:ascii="Arial" w:hAnsi="Arial" w:cs="Arial"/>
          <w:iCs/>
          <w:sz w:val="24"/>
          <w:szCs w:val="24"/>
        </w:rPr>
        <w:t>forcibly remove children from the UK</w:t>
      </w:r>
      <w:r w:rsidR="00A10115" w:rsidRPr="00ED20E2">
        <w:rPr>
          <w:rFonts w:ascii="Arial" w:hAnsi="Arial" w:cs="Arial"/>
          <w:iCs/>
          <w:sz w:val="24"/>
          <w:szCs w:val="24"/>
        </w:rPr>
        <w:t xml:space="preserve"> or separate them from their parents indefinitely,</w:t>
      </w:r>
      <w:r w:rsidRPr="00ED20E2">
        <w:rPr>
          <w:rFonts w:ascii="Arial" w:hAnsi="Arial" w:cs="Arial"/>
          <w:iCs/>
          <w:sz w:val="24"/>
          <w:szCs w:val="24"/>
        </w:rPr>
        <w:t xml:space="preserve"> even when this would be detrimental to their welfare;</w:t>
      </w:r>
      <w:r w:rsidR="00DF3966">
        <w:rPr>
          <w:rFonts w:ascii="Arial" w:hAnsi="Arial" w:cs="Arial"/>
          <w:iCs/>
          <w:sz w:val="24"/>
          <w:szCs w:val="24"/>
        </w:rPr>
        <w:t xml:space="preserve"> and</w:t>
      </w:r>
      <w:r w:rsidRPr="00ED20E2">
        <w:rPr>
          <w:rFonts w:ascii="Arial" w:hAnsi="Arial" w:cs="Arial"/>
          <w:iCs/>
          <w:sz w:val="24"/>
          <w:szCs w:val="24"/>
        </w:rPr>
        <w:t xml:space="preserve"> </w:t>
      </w:r>
      <w:r w:rsidR="00A10115" w:rsidRPr="00ED20E2">
        <w:rPr>
          <w:rFonts w:ascii="Arial" w:hAnsi="Arial" w:cs="Arial"/>
          <w:iCs/>
          <w:sz w:val="24"/>
          <w:szCs w:val="24"/>
        </w:rPr>
        <w:t xml:space="preserve">policies which </w:t>
      </w:r>
      <w:r w:rsidR="004F46AD" w:rsidRPr="00ED20E2">
        <w:rPr>
          <w:rFonts w:ascii="Arial" w:hAnsi="Arial" w:cs="Arial"/>
          <w:iCs/>
          <w:sz w:val="24"/>
          <w:szCs w:val="24"/>
        </w:rPr>
        <w:t xml:space="preserve">prevent children and families from accessing vital services and support to promote their welfare and life chances, </w:t>
      </w:r>
      <w:r w:rsidR="00A10115" w:rsidRPr="00ED20E2">
        <w:rPr>
          <w:rFonts w:ascii="Arial" w:hAnsi="Arial" w:cs="Arial"/>
          <w:iCs/>
          <w:sz w:val="24"/>
          <w:szCs w:val="24"/>
        </w:rPr>
        <w:t>based</w:t>
      </w:r>
      <w:r w:rsidR="004F46AD" w:rsidRPr="00ED20E2">
        <w:rPr>
          <w:rFonts w:ascii="Arial" w:hAnsi="Arial" w:cs="Arial"/>
          <w:iCs/>
          <w:sz w:val="24"/>
          <w:szCs w:val="24"/>
        </w:rPr>
        <w:t xml:space="preserve"> of their immigration status or that of their parents.</w:t>
      </w:r>
      <w:r w:rsidR="00A10115" w:rsidRPr="00ED20E2">
        <w:rPr>
          <w:rFonts w:ascii="Arial" w:hAnsi="Arial" w:cs="Arial"/>
          <w:iCs/>
          <w:sz w:val="24"/>
          <w:szCs w:val="24"/>
        </w:rPr>
        <w:t xml:space="preserve"> We have already described the need for a best interests assessment process above and we will go on to describe the safeguards that could be put in place to safeguard children from growing up in poverty and destitution as a result of the immigration policy.</w:t>
      </w:r>
    </w:p>
    <w:p w14:paraId="50DA9C0C" w14:textId="1201A523" w:rsidR="004F46AD" w:rsidRPr="00ED20E2" w:rsidRDefault="00A4517E" w:rsidP="00533F93">
      <w:pPr>
        <w:rPr>
          <w:rFonts w:ascii="Arial" w:hAnsi="Arial" w:cs="Arial"/>
          <w:b/>
          <w:i/>
          <w:iCs/>
          <w:sz w:val="24"/>
          <w:szCs w:val="24"/>
        </w:rPr>
      </w:pPr>
      <w:r w:rsidRPr="00ED20E2">
        <w:rPr>
          <w:rFonts w:ascii="Arial" w:hAnsi="Arial" w:cs="Arial"/>
          <w:b/>
          <w:i/>
          <w:iCs/>
          <w:sz w:val="24"/>
          <w:szCs w:val="24"/>
        </w:rPr>
        <w:lastRenderedPageBreak/>
        <w:t>R</w:t>
      </w:r>
      <w:r w:rsidR="003C640A" w:rsidRPr="00ED20E2">
        <w:rPr>
          <w:rFonts w:ascii="Arial" w:hAnsi="Arial" w:cs="Arial"/>
          <w:b/>
          <w:i/>
          <w:iCs/>
          <w:sz w:val="24"/>
          <w:szCs w:val="24"/>
        </w:rPr>
        <w:t>ecommendation 4</w:t>
      </w:r>
      <w:r w:rsidRPr="00ED20E2">
        <w:rPr>
          <w:rFonts w:ascii="Arial" w:hAnsi="Arial" w:cs="Arial"/>
          <w:b/>
          <w:i/>
          <w:iCs/>
          <w:sz w:val="24"/>
          <w:szCs w:val="24"/>
        </w:rPr>
        <w:t>: We urge the government to closely monitor the settlement scheme and publish data on how many children and young people have secured status through the scheme</w:t>
      </w:r>
      <w:r w:rsidR="002A1AB6" w:rsidRPr="00ED20E2">
        <w:rPr>
          <w:rFonts w:ascii="Arial" w:hAnsi="Arial" w:cs="Arial"/>
          <w:b/>
          <w:i/>
          <w:iCs/>
          <w:sz w:val="24"/>
          <w:szCs w:val="24"/>
        </w:rPr>
        <w:t xml:space="preserve"> including whether children are getting settled status, pre-settled status or citizenship</w:t>
      </w:r>
      <w:r w:rsidRPr="00ED20E2">
        <w:rPr>
          <w:rFonts w:ascii="Arial" w:hAnsi="Arial" w:cs="Arial"/>
          <w:b/>
          <w:i/>
          <w:iCs/>
          <w:sz w:val="24"/>
          <w:szCs w:val="24"/>
        </w:rPr>
        <w:t xml:space="preserve">. </w:t>
      </w:r>
      <w:r w:rsidR="00A10115" w:rsidRPr="00ED20E2">
        <w:rPr>
          <w:rFonts w:ascii="Arial" w:hAnsi="Arial" w:cs="Arial"/>
          <w:b/>
          <w:i/>
          <w:iCs/>
          <w:sz w:val="24"/>
          <w:szCs w:val="24"/>
        </w:rPr>
        <w:t>In addition, t</w:t>
      </w:r>
      <w:r w:rsidRPr="00ED20E2">
        <w:rPr>
          <w:rFonts w:ascii="Arial" w:hAnsi="Arial" w:cs="Arial"/>
          <w:b/>
          <w:i/>
          <w:iCs/>
          <w:sz w:val="24"/>
          <w:szCs w:val="24"/>
        </w:rPr>
        <w:t>he government should publish data or commission research if existing data is not available on how many undocumented migrant children are currently living in the UK.</w:t>
      </w:r>
    </w:p>
    <w:p w14:paraId="31ED08BA" w14:textId="09351F6B" w:rsidR="009759C9" w:rsidRPr="00ED20E2" w:rsidRDefault="009759C9" w:rsidP="00533F93">
      <w:pPr>
        <w:rPr>
          <w:rFonts w:ascii="Arial" w:hAnsi="Arial" w:cs="Arial"/>
          <w:iCs/>
          <w:sz w:val="24"/>
          <w:szCs w:val="24"/>
        </w:rPr>
      </w:pPr>
    </w:p>
    <w:p w14:paraId="59CEAF6A" w14:textId="7FA5A821" w:rsidR="002A1AB6" w:rsidRPr="00ED20E2" w:rsidRDefault="002A1AB6" w:rsidP="002A1AB6">
      <w:pPr>
        <w:rPr>
          <w:rFonts w:ascii="Arial" w:eastAsia="Times New Roman" w:hAnsi="Arial" w:cs="Arial"/>
          <w:b/>
          <w:color w:val="000000"/>
          <w:sz w:val="24"/>
          <w:szCs w:val="24"/>
        </w:rPr>
      </w:pPr>
      <w:r w:rsidRPr="00ED20E2">
        <w:rPr>
          <w:rFonts w:ascii="Arial" w:hAnsi="Arial" w:cs="Arial"/>
          <w:b/>
          <w:iCs/>
          <w:sz w:val="24"/>
          <w:szCs w:val="24"/>
        </w:rPr>
        <w:t xml:space="preserve">Vulnerable children and young people </w:t>
      </w:r>
      <w:r w:rsidRPr="00ED20E2">
        <w:rPr>
          <w:rFonts w:ascii="Arial" w:eastAsia="Times New Roman" w:hAnsi="Arial" w:cs="Arial"/>
          <w:b/>
          <w:color w:val="000000"/>
          <w:sz w:val="24"/>
          <w:szCs w:val="24"/>
        </w:rPr>
        <w:tab/>
        <w:t> </w:t>
      </w:r>
    </w:p>
    <w:p w14:paraId="0135569A" w14:textId="70EF2D87" w:rsidR="00EB148A" w:rsidRPr="00ED20E2" w:rsidRDefault="006F1963" w:rsidP="007759F6">
      <w:pPr>
        <w:pStyle w:val="ListParagraph"/>
        <w:numPr>
          <w:ilvl w:val="0"/>
          <w:numId w:val="12"/>
        </w:numPr>
        <w:rPr>
          <w:rFonts w:ascii="Arial" w:eastAsia="Times New Roman" w:hAnsi="Arial" w:cs="Arial"/>
          <w:color w:val="000000"/>
          <w:sz w:val="24"/>
          <w:szCs w:val="24"/>
        </w:rPr>
      </w:pPr>
      <w:r w:rsidRPr="00ED20E2">
        <w:rPr>
          <w:rFonts w:ascii="Arial" w:eastAsia="Times New Roman" w:hAnsi="Arial" w:cs="Arial"/>
          <w:color w:val="000000"/>
          <w:sz w:val="24"/>
          <w:szCs w:val="24"/>
        </w:rPr>
        <w:t>T</w:t>
      </w:r>
      <w:r w:rsidR="002A1AB6" w:rsidRPr="00ED20E2">
        <w:rPr>
          <w:rFonts w:ascii="Arial" w:eastAsia="Times New Roman" w:hAnsi="Arial" w:cs="Arial"/>
          <w:color w:val="000000"/>
          <w:sz w:val="24"/>
          <w:szCs w:val="24"/>
        </w:rPr>
        <w:t xml:space="preserve">he risks of failing to </w:t>
      </w:r>
      <w:r w:rsidRPr="00ED20E2">
        <w:rPr>
          <w:rFonts w:ascii="Arial" w:eastAsia="Times New Roman" w:hAnsi="Arial" w:cs="Arial"/>
          <w:color w:val="000000"/>
          <w:sz w:val="24"/>
          <w:szCs w:val="24"/>
        </w:rPr>
        <w:t>settle their status or secure citizenship will be particularly high for certain cohorts of children and families, such as those with complex immigration histories, victims of trafficking and modern slavery, children and families experiencing domestic violence or homelessness, children within Roma and other marginalised communities, and children in care and care leavers. There will be a range of reasons why families will not apply or will struggle to apply: from a simple lack of awareness, lack of trust in authorities</w:t>
      </w:r>
      <w:r w:rsidR="00A10115" w:rsidRPr="00ED20E2">
        <w:rPr>
          <w:rFonts w:ascii="Arial" w:eastAsia="Times New Roman" w:hAnsi="Arial" w:cs="Arial"/>
          <w:color w:val="000000"/>
          <w:sz w:val="24"/>
          <w:szCs w:val="24"/>
        </w:rPr>
        <w:t xml:space="preserve">, lack of </w:t>
      </w:r>
      <w:r w:rsidRPr="00ED20E2">
        <w:rPr>
          <w:rFonts w:ascii="Arial" w:eastAsia="Times New Roman" w:hAnsi="Arial" w:cs="Arial"/>
          <w:color w:val="000000"/>
          <w:sz w:val="24"/>
          <w:szCs w:val="24"/>
        </w:rPr>
        <w:t>political engagement to know that they need to apply</w:t>
      </w:r>
      <w:r w:rsidR="00A10115" w:rsidRPr="00ED20E2">
        <w:rPr>
          <w:rFonts w:ascii="Arial" w:eastAsia="Times New Roman" w:hAnsi="Arial" w:cs="Arial"/>
          <w:color w:val="000000"/>
          <w:sz w:val="24"/>
          <w:szCs w:val="24"/>
        </w:rPr>
        <w:t xml:space="preserve"> and incorrect information about who needs to apply</w:t>
      </w:r>
      <w:r w:rsidRPr="00ED20E2">
        <w:rPr>
          <w:rFonts w:ascii="Arial" w:eastAsia="Times New Roman" w:hAnsi="Arial" w:cs="Arial"/>
          <w:color w:val="000000"/>
          <w:sz w:val="24"/>
          <w:szCs w:val="24"/>
        </w:rPr>
        <w:t>, all the way to significant problems from a lack of documentation, lack of English or literacy, complex immigration histories and so on. While the government has waived the EUSS fee and established a</w:t>
      </w:r>
      <w:r w:rsidR="00A10115" w:rsidRPr="00ED20E2">
        <w:rPr>
          <w:rFonts w:ascii="Arial" w:eastAsia="Times New Roman" w:hAnsi="Arial" w:cs="Arial"/>
          <w:color w:val="000000"/>
          <w:sz w:val="24"/>
          <w:szCs w:val="24"/>
        </w:rPr>
        <w:t xml:space="preserve"> £9m</w:t>
      </w:r>
      <w:r w:rsidRPr="00ED20E2">
        <w:rPr>
          <w:rFonts w:ascii="Arial" w:eastAsia="Times New Roman" w:hAnsi="Arial" w:cs="Arial"/>
          <w:color w:val="000000"/>
          <w:sz w:val="24"/>
          <w:szCs w:val="24"/>
        </w:rPr>
        <w:t xml:space="preserve"> fund to support vulnerable cohorts</w:t>
      </w:r>
      <w:r w:rsidR="00A10115" w:rsidRPr="00ED20E2">
        <w:rPr>
          <w:rFonts w:ascii="Arial" w:eastAsia="Times New Roman" w:hAnsi="Arial" w:cs="Arial"/>
          <w:color w:val="000000"/>
          <w:sz w:val="24"/>
          <w:szCs w:val="24"/>
        </w:rPr>
        <w:t xml:space="preserve"> over the next 12 months</w:t>
      </w:r>
      <w:r w:rsidRPr="00ED20E2">
        <w:rPr>
          <w:rFonts w:ascii="Arial" w:eastAsia="Times New Roman" w:hAnsi="Arial" w:cs="Arial"/>
          <w:color w:val="000000"/>
          <w:sz w:val="24"/>
          <w:szCs w:val="24"/>
        </w:rPr>
        <w:t xml:space="preserve"> including the groups mentioned above which we very much welcome, we nevertheless believe that additional safeguards are needed to protect all children and young people</w:t>
      </w:r>
      <w:r w:rsidR="00A10115" w:rsidRPr="00ED20E2">
        <w:rPr>
          <w:rFonts w:ascii="Arial" w:eastAsia="Times New Roman" w:hAnsi="Arial" w:cs="Arial"/>
          <w:color w:val="000000"/>
          <w:sz w:val="24"/>
          <w:szCs w:val="24"/>
        </w:rPr>
        <w:t xml:space="preserve">, particularly in the long run when there is less support available and the issue </w:t>
      </w:r>
      <w:r w:rsidR="00DF3966">
        <w:rPr>
          <w:rFonts w:ascii="Arial" w:eastAsia="Times New Roman" w:hAnsi="Arial" w:cs="Arial"/>
          <w:color w:val="000000"/>
          <w:sz w:val="24"/>
          <w:szCs w:val="24"/>
        </w:rPr>
        <w:t>becomes</w:t>
      </w:r>
      <w:r w:rsidR="00A10115" w:rsidRPr="00ED20E2">
        <w:rPr>
          <w:rFonts w:ascii="Arial" w:eastAsia="Times New Roman" w:hAnsi="Arial" w:cs="Arial"/>
          <w:color w:val="000000"/>
          <w:sz w:val="24"/>
          <w:szCs w:val="24"/>
        </w:rPr>
        <w:t xml:space="preserve"> less salient in people’s minds, much like with the Windrush cases.</w:t>
      </w:r>
    </w:p>
    <w:p w14:paraId="2B87122F" w14:textId="01FA5AD6" w:rsidR="006F1963" w:rsidRPr="00ED20E2" w:rsidRDefault="00EB148A" w:rsidP="007759F6">
      <w:pPr>
        <w:pStyle w:val="ListParagraph"/>
        <w:numPr>
          <w:ilvl w:val="0"/>
          <w:numId w:val="12"/>
        </w:numPr>
        <w:rPr>
          <w:rFonts w:ascii="Arial" w:eastAsia="Times New Roman" w:hAnsi="Arial" w:cs="Arial"/>
          <w:color w:val="000000"/>
          <w:sz w:val="24"/>
          <w:szCs w:val="24"/>
        </w:rPr>
      </w:pPr>
      <w:r w:rsidRPr="00ED20E2">
        <w:rPr>
          <w:rFonts w:ascii="Arial" w:eastAsia="Times New Roman" w:hAnsi="Arial" w:cs="Arial"/>
          <w:color w:val="000000"/>
          <w:sz w:val="24"/>
          <w:szCs w:val="24"/>
        </w:rPr>
        <w:t>Children and young people who have become separated from their families or legal guardians – whether they are living in private fostering arrangements or are in the care of a local authority – will be particularly at risk. This includes children who are being ‘looked after’ by local authorities due to abuse or neglect, children who may have been trafficked to the UK for the purposes of exploitation but have come into care, young people who have been abandoned, orphaned or estranged from their families, children within the secure estate, and so on. Importantly we would also consider care leavers within this cohort: these will be vulnerable young people who are likely to face significant challenges to settling their status</w:t>
      </w:r>
      <w:r w:rsidR="00A10115" w:rsidRPr="00ED20E2">
        <w:rPr>
          <w:rFonts w:ascii="Arial" w:eastAsia="Times New Roman" w:hAnsi="Arial" w:cs="Arial"/>
          <w:color w:val="000000"/>
          <w:sz w:val="24"/>
          <w:szCs w:val="24"/>
        </w:rPr>
        <w:t xml:space="preserve"> as well as other challenges common for this group such as homelessness and not being in employment or education</w:t>
      </w:r>
      <w:r w:rsidR="002A1AB6" w:rsidRPr="00ED20E2">
        <w:rPr>
          <w:rFonts w:ascii="Arial" w:eastAsia="Times New Roman" w:hAnsi="Arial" w:cs="Arial"/>
          <w:color w:val="000000"/>
          <w:sz w:val="24"/>
          <w:szCs w:val="24"/>
        </w:rPr>
        <w:t>.</w:t>
      </w:r>
      <w:r w:rsidR="00AB65B9" w:rsidRPr="00ED20E2">
        <w:rPr>
          <w:rFonts w:ascii="Arial" w:eastAsia="Times New Roman" w:hAnsi="Arial" w:cs="Arial"/>
          <w:color w:val="000000"/>
          <w:sz w:val="24"/>
          <w:szCs w:val="24"/>
        </w:rPr>
        <w:t xml:space="preserve"> Unlike separated children who will be able to access legal aid for all non-asylum immigration cases once the policy has been implemented and will have a strong presumption to receive Exceptional Case Funding in the meantime, currently care leavers cannot access legal aid in this way.</w:t>
      </w:r>
      <w:r w:rsidR="002A1AB6" w:rsidRPr="00ED20E2">
        <w:rPr>
          <w:rFonts w:ascii="Arial" w:eastAsia="Times New Roman" w:hAnsi="Arial" w:cs="Arial"/>
          <w:color w:val="000000"/>
          <w:sz w:val="24"/>
          <w:szCs w:val="24"/>
        </w:rPr>
        <w:t xml:space="preserve"> </w:t>
      </w:r>
      <w:r w:rsidR="00AB65B9" w:rsidRPr="00ED20E2">
        <w:rPr>
          <w:rFonts w:ascii="Arial" w:eastAsia="Times New Roman" w:hAnsi="Arial" w:cs="Arial"/>
          <w:color w:val="000000"/>
          <w:sz w:val="24"/>
          <w:szCs w:val="24"/>
        </w:rPr>
        <w:t>A</w:t>
      </w:r>
      <w:r w:rsidR="002A1AB6" w:rsidRPr="00ED20E2">
        <w:rPr>
          <w:rFonts w:ascii="Arial" w:eastAsia="Times New Roman" w:hAnsi="Arial" w:cs="Arial"/>
          <w:color w:val="000000"/>
          <w:sz w:val="24"/>
          <w:szCs w:val="24"/>
        </w:rPr>
        <w:t xml:space="preserve">n inability to provide </w:t>
      </w:r>
      <w:r w:rsidR="00DF3966">
        <w:rPr>
          <w:rFonts w:ascii="Arial" w:eastAsia="Times New Roman" w:hAnsi="Arial" w:cs="Arial"/>
          <w:color w:val="000000"/>
          <w:sz w:val="24"/>
          <w:szCs w:val="24"/>
        </w:rPr>
        <w:t>the accepted</w:t>
      </w:r>
      <w:r w:rsidR="002A1AB6" w:rsidRPr="00ED20E2">
        <w:rPr>
          <w:rFonts w:ascii="Arial" w:eastAsia="Times New Roman" w:hAnsi="Arial" w:cs="Arial"/>
          <w:color w:val="000000"/>
          <w:sz w:val="24"/>
          <w:szCs w:val="24"/>
        </w:rPr>
        <w:t xml:space="preserve"> documentation</w:t>
      </w:r>
      <w:r w:rsidR="00DF3966">
        <w:rPr>
          <w:rFonts w:ascii="Arial" w:eastAsia="Times New Roman" w:hAnsi="Arial" w:cs="Arial"/>
          <w:color w:val="000000"/>
          <w:sz w:val="24"/>
          <w:szCs w:val="24"/>
        </w:rPr>
        <w:t xml:space="preserve"> or identification</w:t>
      </w:r>
      <w:r w:rsidR="002A1AB6" w:rsidRPr="00ED20E2">
        <w:rPr>
          <w:rFonts w:ascii="Arial" w:eastAsia="Times New Roman" w:hAnsi="Arial" w:cs="Arial"/>
          <w:color w:val="000000"/>
          <w:sz w:val="24"/>
          <w:szCs w:val="24"/>
        </w:rPr>
        <w:t>, lack of access to good quality</w:t>
      </w:r>
      <w:r w:rsidR="00AB65B9" w:rsidRPr="00ED20E2">
        <w:rPr>
          <w:rFonts w:ascii="Arial" w:eastAsia="Times New Roman" w:hAnsi="Arial" w:cs="Arial"/>
          <w:color w:val="000000"/>
          <w:sz w:val="24"/>
          <w:szCs w:val="24"/>
        </w:rPr>
        <w:t xml:space="preserve"> free</w:t>
      </w:r>
      <w:r w:rsidR="002A1AB6" w:rsidRPr="00ED20E2">
        <w:rPr>
          <w:rFonts w:ascii="Arial" w:eastAsia="Times New Roman" w:hAnsi="Arial" w:cs="Arial"/>
          <w:color w:val="000000"/>
          <w:sz w:val="24"/>
          <w:szCs w:val="24"/>
        </w:rPr>
        <w:t xml:space="preserve"> advice </w:t>
      </w:r>
      <w:r w:rsidR="00DF3966">
        <w:rPr>
          <w:rFonts w:ascii="Arial" w:eastAsia="Times New Roman" w:hAnsi="Arial" w:cs="Arial"/>
          <w:color w:val="000000"/>
          <w:sz w:val="24"/>
          <w:szCs w:val="24"/>
        </w:rPr>
        <w:t xml:space="preserve">and </w:t>
      </w:r>
      <w:r w:rsidR="002A1AB6" w:rsidRPr="00ED20E2">
        <w:rPr>
          <w:rFonts w:ascii="Arial" w:eastAsia="Times New Roman" w:hAnsi="Arial" w:cs="Arial"/>
          <w:color w:val="000000"/>
          <w:sz w:val="24"/>
          <w:szCs w:val="24"/>
        </w:rPr>
        <w:t xml:space="preserve">support, or mental health issues and multiple disadvantages make the process of </w:t>
      </w:r>
      <w:r w:rsidRPr="00ED20E2">
        <w:rPr>
          <w:rFonts w:ascii="Arial" w:eastAsia="Times New Roman" w:hAnsi="Arial" w:cs="Arial"/>
          <w:color w:val="000000"/>
          <w:sz w:val="24"/>
          <w:szCs w:val="24"/>
        </w:rPr>
        <w:t>settlement</w:t>
      </w:r>
      <w:r w:rsidR="002A1AB6" w:rsidRPr="00ED20E2">
        <w:rPr>
          <w:rFonts w:ascii="Arial" w:eastAsia="Times New Roman" w:hAnsi="Arial" w:cs="Arial"/>
          <w:color w:val="000000"/>
          <w:sz w:val="24"/>
          <w:szCs w:val="24"/>
        </w:rPr>
        <w:t xml:space="preserve"> under the EU Settlement Scheme</w:t>
      </w:r>
      <w:r w:rsidR="00A10115" w:rsidRPr="00ED20E2">
        <w:rPr>
          <w:rFonts w:ascii="Arial" w:eastAsia="Times New Roman" w:hAnsi="Arial" w:cs="Arial"/>
          <w:color w:val="000000"/>
          <w:sz w:val="24"/>
          <w:szCs w:val="24"/>
        </w:rPr>
        <w:t xml:space="preserve"> or securing citizenship</w:t>
      </w:r>
      <w:r w:rsidR="002A1AB6" w:rsidRPr="00ED20E2">
        <w:rPr>
          <w:rFonts w:ascii="Arial" w:eastAsia="Times New Roman" w:hAnsi="Arial" w:cs="Arial"/>
          <w:color w:val="000000"/>
          <w:sz w:val="24"/>
          <w:szCs w:val="24"/>
        </w:rPr>
        <w:t xml:space="preserve"> a substantial challenge</w:t>
      </w:r>
      <w:r w:rsidR="006F1963" w:rsidRPr="00ED20E2">
        <w:rPr>
          <w:rFonts w:ascii="Arial" w:eastAsia="Times New Roman" w:hAnsi="Arial" w:cs="Arial"/>
          <w:color w:val="000000"/>
          <w:sz w:val="24"/>
          <w:szCs w:val="24"/>
        </w:rPr>
        <w:t>.</w:t>
      </w:r>
    </w:p>
    <w:p w14:paraId="1BEC87EE" w14:textId="57591F4B" w:rsidR="0020004F" w:rsidRPr="00ED20E2" w:rsidRDefault="0020004F" w:rsidP="007759F6">
      <w:pPr>
        <w:pStyle w:val="ListParagraph"/>
        <w:numPr>
          <w:ilvl w:val="0"/>
          <w:numId w:val="12"/>
        </w:numPr>
        <w:rPr>
          <w:rFonts w:ascii="Arial" w:eastAsia="Times New Roman" w:hAnsi="Arial" w:cs="Arial"/>
          <w:color w:val="000000"/>
          <w:sz w:val="24"/>
          <w:szCs w:val="24"/>
        </w:rPr>
      </w:pPr>
      <w:r w:rsidRPr="00ED20E2">
        <w:rPr>
          <w:rFonts w:ascii="Arial" w:eastAsia="Times New Roman" w:hAnsi="Arial" w:cs="Arial"/>
          <w:color w:val="000000"/>
          <w:sz w:val="24"/>
          <w:szCs w:val="24"/>
        </w:rPr>
        <w:t>Little is known about the numbers of European children who are currently being looked after by local authorities across the UK, despite repeated concerns raised by RMCC members over the past two years. Although five local authorities were included in the second private beta testing phase at the end of 2018, there is</w:t>
      </w:r>
      <w:r w:rsidR="00DF3966">
        <w:rPr>
          <w:rFonts w:ascii="Arial" w:eastAsia="Times New Roman" w:hAnsi="Arial" w:cs="Arial"/>
          <w:color w:val="000000"/>
          <w:sz w:val="24"/>
          <w:szCs w:val="24"/>
        </w:rPr>
        <w:t xml:space="preserve"> very</w:t>
      </w:r>
      <w:r w:rsidRPr="00ED20E2">
        <w:rPr>
          <w:rFonts w:ascii="Arial" w:eastAsia="Times New Roman" w:hAnsi="Arial" w:cs="Arial"/>
          <w:color w:val="000000"/>
          <w:sz w:val="24"/>
          <w:szCs w:val="24"/>
        </w:rPr>
        <w:t xml:space="preserve"> little detail about how effective this was for the children involved for example how many children in total applied to the scheme, how many were granted EU settled status or pre-settled status, how many lacked documents to </w:t>
      </w:r>
      <w:r w:rsidRPr="00ED20E2">
        <w:rPr>
          <w:rFonts w:ascii="Arial" w:eastAsia="Times New Roman" w:hAnsi="Arial" w:cs="Arial"/>
          <w:color w:val="000000"/>
          <w:sz w:val="24"/>
          <w:szCs w:val="24"/>
        </w:rPr>
        <w:lastRenderedPageBreak/>
        <w:t>make applications</w:t>
      </w:r>
      <w:r w:rsidR="00DF3966">
        <w:rPr>
          <w:rFonts w:ascii="Arial" w:eastAsia="Times New Roman" w:hAnsi="Arial" w:cs="Arial"/>
          <w:color w:val="000000"/>
          <w:sz w:val="24"/>
          <w:szCs w:val="24"/>
        </w:rPr>
        <w:t xml:space="preserve"> in the first place</w:t>
      </w:r>
      <w:r w:rsidR="001204C3" w:rsidRPr="00ED20E2">
        <w:rPr>
          <w:rStyle w:val="FootnoteReference"/>
          <w:rFonts w:ascii="Arial" w:eastAsia="Times New Roman" w:hAnsi="Arial" w:cs="Arial"/>
          <w:color w:val="000000"/>
          <w:sz w:val="24"/>
          <w:szCs w:val="24"/>
        </w:rPr>
        <w:footnoteReference w:id="22"/>
      </w:r>
      <w:r w:rsidRPr="00ED20E2">
        <w:rPr>
          <w:rFonts w:ascii="Arial" w:eastAsia="Times New Roman" w:hAnsi="Arial" w:cs="Arial"/>
          <w:color w:val="000000"/>
          <w:sz w:val="24"/>
          <w:szCs w:val="24"/>
        </w:rPr>
        <w:t>. We urge the committee to examine these issues in detail.</w:t>
      </w:r>
    </w:p>
    <w:p w14:paraId="46440BED" w14:textId="57B99A7D" w:rsidR="001204C3" w:rsidRPr="00ED20E2" w:rsidRDefault="001204C3" w:rsidP="001204C3">
      <w:pPr>
        <w:rPr>
          <w:rFonts w:ascii="Arial" w:eastAsia="Times New Roman" w:hAnsi="Arial" w:cs="Arial"/>
          <w:b/>
          <w:i/>
          <w:color w:val="000000"/>
          <w:sz w:val="24"/>
          <w:szCs w:val="24"/>
        </w:rPr>
      </w:pPr>
      <w:r w:rsidRPr="00ED20E2">
        <w:rPr>
          <w:rFonts w:ascii="Arial" w:eastAsia="Times New Roman" w:hAnsi="Arial" w:cs="Arial"/>
          <w:b/>
          <w:i/>
          <w:color w:val="000000"/>
          <w:sz w:val="24"/>
          <w:szCs w:val="24"/>
        </w:rPr>
        <w:t>Recommendation 5: We urge the committee to consider in detail the safeguards in place for looked after children and care leavers, including whether local authorities are aware of their responsibilities and are putting in place measures to effectively support all children in their care and care leavers to settle their status or citizenship rights where they are eligible</w:t>
      </w:r>
      <w:r w:rsidR="00DF3966">
        <w:rPr>
          <w:rFonts w:ascii="Arial" w:eastAsia="Times New Roman" w:hAnsi="Arial" w:cs="Arial"/>
          <w:b/>
          <w:i/>
          <w:color w:val="000000"/>
          <w:sz w:val="24"/>
          <w:szCs w:val="24"/>
        </w:rPr>
        <w:t xml:space="preserve"> before they become subject to immigration control</w:t>
      </w:r>
      <w:r w:rsidRPr="00ED20E2">
        <w:rPr>
          <w:rFonts w:ascii="Arial" w:eastAsia="Times New Roman" w:hAnsi="Arial" w:cs="Arial"/>
          <w:b/>
          <w:i/>
          <w:color w:val="000000"/>
          <w:sz w:val="24"/>
          <w:szCs w:val="24"/>
        </w:rPr>
        <w:t xml:space="preserve">. </w:t>
      </w:r>
    </w:p>
    <w:p w14:paraId="04834CE9" w14:textId="261FB081" w:rsidR="003C640A" w:rsidRPr="00ED20E2" w:rsidRDefault="001204C3" w:rsidP="003C640A">
      <w:pPr>
        <w:pStyle w:val="ListParagraph"/>
        <w:numPr>
          <w:ilvl w:val="0"/>
          <w:numId w:val="12"/>
        </w:numPr>
        <w:rPr>
          <w:rFonts w:ascii="Arial" w:hAnsi="Arial" w:cs="Arial"/>
          <w:iCs/>
          <w:sz w:val="24"/>
          <w:szCs w:val="24"/>
        </w:rPr>
      </w:pPr>
      <w:r w:rsidRPr="00ED20E2">
        <w:rPr>
          <w:rFonts w:ascii="Arial" w:hAnsi="Arial" w:cs="Arial"/>
          <w:iCs/>
          <w:sz w:val="24"/>
          <w:szCs w:val="24"/>
        </w:rPr>
        <w:t xml:space="preserve">In addition to looked after children, </w:t>
      </w:r>
      <w:r w:rsidR="003C640A" w:rsidRPr="00ED20E2">
        <w:rPr>
          <w:rFonts w:ascii="Arial" w:hAnsi="Arial" w:cs="Arial"/>
          <w:iCs/>
          <w:sz w:val="24"/>
          <w:szCs w:val="24"/>
        </w:rPr>
        <w:t>RMCC members’ frontline experience highlights that many children and family’s cases are inherently complex and that children and families will need good quality legal advice and information to make sure that children are not only able to settle their status but that they are able to establish or register their British citizenship where they are eligible and if this is in their best interests.</w:t>
      </w:r>
      <w:r w:rsidR="003C640A" w:rsidRPr="00ED20E2">
        <w:rPr>
          <w:rFonts w:ascii="Arial" w:hAnsi="Arial" w:cs="Arial"/>
          <w:sz w:val="24"/>
          <w:szCs w:val="24"/>
          <w:vertAlign w:val="superscript"/>
        </w:rPr>
        <w:footnoteReference w:id="23"/>
      </w:r>
      <w:r w:rsidR="003C640A" w:rsidRPr="00ED20E2">
        <w:rPr>
          <w:rFonts w:ascii="Arial" w:hAnsi="Arial" w:cs="Arial"/>
          <w:iCs/>
          <w:sz w:val="24"/>
          <w:szCs w:val="24"/>
        </w:rPr>
        <w:t xml:space="preserve"> The lack of legal aid for these cases is a significant barrier as are the high fees for citizenship applications. </w:t>
      </w:r>
    </w:p>
    <w:p w14:paraId="308D7930" w14:textId="4F3EA066" w:rsidR="003C640A" w:rsidRPr="00ED20E2" w:rsidRDefault="002A1AB6" w:rsidP="007759F6">
      <w:pPr>
        <w:pStyle w:val="ListParagraph"/>
        <w:numPr>
          <w:ilvl w:val="0"/>
          <w:numId w:val="12"/>
        </w:numPr>
        <w:rPr>
          <w:rFonts w:ascii="Arial" w:eastAsia="Times New Roman" w:hAnsi="Arial" w:cs="Arial"/>
          <w:color w:val="000000"/>
          <w:sz w:val="24"/>
          <w:szCs w:val="24"/>
        </w:rPr>
      </w:pPr>
      <w:r w:rsidRPr="00ED20E2">
        <w:rPr>
          <w:rFonts w:ascii="Arial" w:eastAsia="Times New Roman" w:hAnsi="Arial" w:cs="Arial"/>
          <w:color w:val="000000"/>
          <w:sz w:val="24"/>
          <w:szCs w:val="24"/>
        </w:rPr>
        <w:t>A way that the Home Office could take a proactive step to ensure this bill does not result in the loss of the rights of children would be to ensure that all</w:t>
      </w:r>
      <w:r w:rsidR="00AB65B9" w:rsidRPr="00ED20E2">
        <w:rPr>
          <w:rFonts w:ascii="Arial" w:eastAsia="Times New Roman" w:hAnsi="Arial" w:cs="Arial"/>
          <w:color w:val="000000"/>
          <w:sz w:val="24"/>
          <w:szCs w:val="24"/>
        </w:rPr>
        <w:t xml:space="preserve"> young people and</w:t>
      </w:r>
      <w:r w:rsidRPr="00ED20E2">
        <w:rPr>
          <w:rFonts w:ascii="Arial" w:eastAsia="Times New Roman" w:hAnsi="Arial" w:cs="Arial"/>
          <w:color w:val="000000"/>
          <w:sz w:val="24"/>
          <w:szCs w:val="24"/>
        </w:rPr>
        <w:t xml:space="preserve"> </w:t>
      </w:r>
      <w:r w:rsidR="001204C3" w:rsidRPr="00ED20E2">
        <w:rPr>
          <w:rFonts w:ascii="Arial" w:eastAsia="Times New Roman" w:hAnsi="Arial" w:cs="Arial"/>
          <w:color w:val="000000"/>
          <w:sz w:val="24"/>
          <w:szCs w:val="24"/>
        </w:rPr>
        <w:t>families</w:t>
      </w:r>
      <w:r w:rsidRPr="00ED20E2">
        <w:rPr>
          <w:rFonts w:ascii="Arial" w:eastAsia="Times New Roman" w:hAnsi="Arial" w:cs="Arial"/>
          <w:color w:val="000000"/>
          <w:sz w:val="24"/>
          <w:szCs w:val="24"/>
        </w:rPr>
        <w:t xml:space="preserve"> have access to legal aid </w:t>
      </w:r>
      <w:r w:rsidR="00AB65B9" w:rsidRPr="00ED20E2">
        <w:rPr>
          <w:rFonts w:ascii="Arial" w:eastAsia="Times New Roman" w:hAnsi="Arial" w:cs="Arial"/>
          <w:color w:val="000000"/>
          <w:sz w:val="24"/>
          <w:szCs w:val="24"/>
        </w:rPr>
        <w:t xml:space="preserve">for advice on their options and support with their applications, if </w:t>
      </w:r>
      <w:r w:rsidRPr="00ED20E2">
        <w:rPr>
          <w:rFonts w:ascii="Arial" w:eastAsia="Times New Roman" w:hAnsi="Arial" w:cs="Arial"/>
          <w:color w:val="000000"/>
          <w:sz w:val="24"/>
          <w:szCs w:val="24"/>
        </w:rPr>
        <w:t xml:space="preserve">they need it. </w:t>
      </w:r>
      <w:r w:rsidR="00AB65B9" w:rsidRPr="00ED20E2">
        <w:rPr>
          <w:rFonts w:ascii="Arial" w:eastAsia="Times New Roman" w:hAnsi="Arial" w:cs="Arial"/>
          <w:color w:val="000000"/>
          <w:sz w:val="24"/>
          <w:szCs w:val="24"/>
        </w:rPr>
        <w:t>This safeguard would be particularly important in supporting l</w:t>
      </w:r>
      <w:r w:rsidRPr="00ED20E2">
        <w:rPr>
          <w:rFonts w:ascii="Arial" w:eastAsia="Times New Roman" w:hAnsi="Arial" w:cs="Arial"/>
          <w:color w:val="000000"/>
          <w:sz w:val="24"/>
          <w:szCs w:val="24"/>
        </w:rPr>
        <w:t>ow income families, victims of domestic abuse,</w:t>
      </w:r>
      <w:r w:rsidR="00AB65B9" w:rsidRPr="00ED20E2">
        <w:rPr>
          <w:rFonts w:ascii="Arial" w:eastAsia="Times New Roman" w:hAnsi="Arial" w:cs="Arial"/>
          <w:color w:val="000000"/>
          <w:sz w:val="24"/>
          <w:szCs w:val="24"/>
        </w:rPr>
        <w:t xml:space="preserve"> single </w:t>
      </w:r>
      <w:r w:rsidR="004B0208" w:rsidRPr="00ED20E2">
        <w:rPr>
          <w:rFonts w:ascii="Arial" w:eastAsia="Times New Roman" w:hAnsi="Arial" w:cs="Arial"/>
          <w:color w:val="000000"/>
          <w:sz w:val="24"/>
          <w:szCs w:val="24"/>
        </w:rPr>
        <w:t>parents</w:t>
      </w:r>
      <w:r w:rsidR="00AB65B9" w:rsidRPr="00ED20E2">
        <w:rPr>
          <w:rFonts w:ascii="Arial" w:eastAsia="Times New Roman" w:hAnsi="Arial" w:cs="Arial"/>
          <w:color w:val="000000"/>
          <w:sz w:val="24"/>
          <w:szCs w:val="24"/>
        </w:rPr>
        <w:t>,</w:t>
      </w:r>
      <w:r w:rsidRPr="00ED20E2">
        <w:rPr>
          <w:rFonts w:ascii="Arial" w:eastAsia="Times New Roman" w:hAnsi="Arial" w:cs="Arial"/>
          <w:color w:val="000000"/>
          <w:sz w:val="24"/>
          <w:szCs w:val="24"/>
        </w:rPr>
        <w:t xml:space="preserve"> families</w:t>
      </w:r>
      <w:r w:rsidR="004B0208" w:rsidRPr="00ED20E2">
        <w:rPr>
          <w:rFonts w:ascii="Arial" w:eastAsia="Times New Roman" w:hAnsi="Arial" w:cs="Arial"/>
          <w:color w:val="000000"/>
          <w:sz w:val="24"/>
          <w:szCs w:val="24"/>
        </w:rPr>
        <w:t xml:space="preserve"> dealing with</w:t>
      </w:r>
      <w:r w:rsidRPr="00ED20E2">
        <w:rPr>
          <w:rFonts w:ascii="Arial" w:eastAsia="Times New Roman" w:hAnsi="Arial" w:cs="Arial"/>
          <w:color w:val="000000"/>
          <w:sz w:val="24"/>
          <w:szCs w:val="24"/>
        </w:rPr>
        <w:t xml:space="preserve"> </w:t>
      </w:r>
      <w:r w:rsidR="00AB65B9" w:rsidRPr="00ED20E2">
        <w:rPr>
          <w:rFonts w:ascii="Arial" w:eastAsia="Times New Roman" w:hAnsi="Arial" w:cs="Arial"/>
          <w:color w:val="000000"/>
          <w:sz w:val="24"/>
          <w:szCs w:val="24"/>
        </w:rPr>
        <w:t>mental health</w:t>
      </w:r>
      <w:r w:rsidR="004B0208" w:rsidRPr="00ED20E2">
        <w:rPr>
          <w:rFonts w:ascii="Arial" w:eastAsia="Times New Roman" w:hAnsi="Arial" w:cs="Arial"/>
          <w:color w:val="000000"/>
          <w:sz w:val="24"/>
          <w:szCs w:val="24"/>
        </w:rPr>
        <w:t xml:space="preserve"> issues</w:t>
      </w:r>
      <w:r w:rsidR="00AB65B9" w:rsidRPr="00ED20E2">
        <w:rPr>
          <w:rFonts w:ascii="Arial" w:eastAsia="Times New Roman" w:hAnsi="Arial" w:cs="Arial"/>
          <w:color w:val="000000"/>
          <w:sz w:val="24"/>
          <w:szCs w:val="24"/>
        </w:rPr>
        <w:t xml:space="preserve"> and disability, homeless families,</w:t>
      </w:r>
      <w:r w:rsidRPr="00ED20E2">
        <w:rPr>
          <w:rFonts w:ascii="Arial" w:eastAsia="Times New Roman" w:hAnsi="Arial" w:cs="Arial"/>
          <w:color w:val="000000"/>
          <w:sz w:val="24"/>
          <w:szCs w:val="24"/>
        </w:rPr>
        <w:t xml:space="preserve"> care leavers and </w:t>
      </w:r>
      <w:r w:rsidR="00AB65B9" w:rsidRPr="00ED20E2">
        <w:rPr>
          <w:rFonts w:ascii="Arial" w:eastAsia="Times New Roman" w:hAnsi="Arial" w:cs="Arial"/>
          <w:color w:val="000000"/>
          <w:sz w:val="24"/>
          <w:szCs w:val="24"/>
        </w:rPr>
        <w:t>victims of modern slavery</w:t>
      </w:r>
      <w:r w:rsidRPr="00ED20E2">
        <w:rPr>
          <w:rFonts w:ascii="Arial" w:eastAsia="Times New Roman" w:hAnsi="Arial" w:cs="Arial"/>
          <w:color w:val="000000"/>
          <w:sz w:val="24"/>
          <w:szCs w:val="24"/>
        </w:rPr>
        <w:t>, all of whom may r</w:t>
      </w:r>
      <w:r w:rsidR="003C640A" w:rsidRPr="00ED20E2">
        <w:rPr>
          <w:rFonts w:ascii="Arial" w:eastAsia="Times New Roman" w:hAnsi="Arial" w:cs="Arial"/>
          <w:color w:val="000000"/>
          <w:sz w:val="24"/>
          <w:szCs w:val="24"/>
        </w:rPr>
        <w:t xml:space="preserve">equire </w:t>
      </w:r>
      <w:r w:rsidR="00AB65B9" w:rsidRPr="00ED20E2">
        <w:rPr>
          <w:rFonts w:ascii="Arial" w:eastAsia="Times New Roman" w:hAnsi="Arial" w:cs="Arial"/>
          <w:color w:val="000000"/>
          <w:sz w:val="24"/>
          <w:szCs w:val="24"/>
        </w:rPr>
        <w:t>specialist immigration advice which is not covered under OISC level 1</w:t>
      </w:r>
      <w:r w:rsidR="003C640A" w:rsidRPr="00ED20E2">
        <w:rPr>
          <w:rFonts w:ascii="Arial" w:eastAsia="Times New Roman" w:hAnsi="Arial" w:cs="Arial"/>
          <w:color w:val="000000"/>
          <w:sz w:val="24"/>
          <w:szCs w:val="24"/>
        </w:rPr>
        <w:t>.</w:t>
      </w:r>
    </w:p>
    <w:p w14:paraId="5A874D0E" w14:textId="122D8FAA" w:rsidR="002A1AB6" w:rsidRPr="00ED20E2" w:rsidRDefault="003C640A" w:rsidP="003C640A">
      <w:pPr>
        <w:rPr>
          <w:rFonts w:ascii="Arial" w:eastAsia="Times New Roman" w:hAnsi="Arial" w:cs="Arial"/>
          <w:b/>
          <w:i/>
          <w:color w:val="000000"/>
          <w:sz w:val="24"/>
          <w:szCs w:val="24"/>
        </w:rPr>
      </w:pPr>
      <w:r w:rsidRPr="00ED20E2">
        <w:rPr>
          <w:rFonts w:ascii="Arial" w:eastAsia="Times New Roman" w:hAnsi="Arial" w:cs="Arial"/>
          <w:b/>
          <w:i/>
          <w:color w:val="000000"/>
          <w:sz w:val="24"/>
          <w:szCs w:val="24"/>
        </w:rPr>
        <w:t xml:space="preserve">Recommendation </w:t>
      </w:r>
      <w:r w:rsidR="004B0208" w:rsidRPr="00ED20E2">
        <w:rPr>
          <w:rFonts w:ascii="Arial" w:eastAsia="Times New Roman" w:hAnsi="Arial" w:cs="Arial"/>
          <w:b/>
          <w:i/>
          <w:color w:val="000000"/>
          <w:sz w:val="24"/>
          <w:szCs w:val="24"/>
        </w:rPr>
        <w:t>6</w:t>
      </w:r>
      <w:r w:rsidRPr="00ED20E2">
        <w:rPr>
          <w:rFonts w:ascii="Arial" w:eastAsia="Times New Roman" w:hAnsi="Arial" w:cs="Arial"/>
          <w:b/>
          <w:i/>
          <w:color w:val="000000"/>
          <w:sz w:val="24"/>
          <w:szCs w:val="24"/>
        </w:rPr>
        <w:t>: Reinstate legal aid to make sure that any</w:t>
      </w:r>
      <w:r w:rsidR="00DF3966">
        <w:rPr>
          <w:rFonts w:ascii="Arial" w:eastAsia="Times New Roman" w:hAnsi="Arial" w:cs="Arial"/>
          <w:b/>
          <w:i/>
          <w:color w:val="000000"/>
          <w:sz w:val="24"/>
          <w:szCs w:val="24"/>
        </w:rPr>
        <w:t xml:space="preserve"> young adult or</w:t>
      </w:r>
      <w:r w:rsidRPr="00ED20E2">
        <w:rPr>
          <w:rFonts w:ascii="Arial" w:eastAsia="Times New Roman" w:hAnsi="Arial" w:cs="Arial"/>
          <w:b/>
          <w:i/>
          <w:color w:val="000000"/>
          <w:sz w:val="24"/>
          <w:szCs w:val="24"/>
        </w:rPr>
        <w:t xml:space="preserve"> family needing specialist legal advice or representation with securing EU settled status or citizenship is able to get and that this is not only available to those who can afford it. This will ensure that all vulnerable </w:t>
      </w:r>
      <w:r w:rsidR="00DF3966">
        <w:rPr>
          <w:rFonts w:ascii="Arial" w:eastAsia="Times New Roman" w:hAnsi="Arial" w:cs="Arial"/>
          <w:b/>
          <w:i/>
          <w:color w:val="000000"/>
          <w:sz w:val="24"/>
          <w:szCs w:val="24"/>
        </w:rPr>
        <w:t xml:space="preserve">families </w:t>
      </w:r>
      <w:r w:rsidRPr="00ED20E2">
        <w:rPr>
          <w:rFonts w:ascii="Arial" w:eastAsia="Times New Roman" w:hAnsi="Arial" w:cs="Arial"/>
          <w:b/>
          <w:i/>
          <w:color w:val="000000"/>
          <w:sz w:val="24"/>
          <w:szCs w:val="24"/>
        </w:rPr>
        <w:t>and young people with complex cases have access to good quality free legal advice and representation, and equal access to justice.</w:t>
      </w:r>
    </w:p>
    <w:p w14:paraId="7BBA31BE" w14:textId="77777777" w:rsidR="002A1AB6" w:rsidRPr="00ED20E2" w:rsidRDefault="002A1AB6" w:rsidP="002A1AB6">
      <w:pPr>
        <w:rPr>
          <w:rFonts w:ascii="Arial" w:eastAsia="Times New Roman" w:hAnsi="Arial" w:cs="Arial"/>
          <w:b/>
          <w:color w:val="000000"/>
          <w:sz w:val="24"/>
          <w:szCs w:val="24"/>
        </w:rPr>
      </w:pPr>
      <w:r w:rsidRPr="00ED20E2">
        <w:rPr>
          <w:rFonts w:ascii="Arial" w:eastAsia="Times New Roman" w:hAnsi="Arial" w:cs="Arial"/>
          <w:b/>
          <w:color w:val="000000"/>
          <w:sz w:val="24"/>
          <w:szCs w:val="24"/>
        </w:rPr>
        <w:t xml:space="preserve">Derived rights </w:t>
      </w:r>
    </w:p>
    <w:p w14:paraId="31135151" w14:textId="297BEDE6" w:rsidR="002A1AB6" w:rsidRPr="00DF3966" w:rsidRDefault="002A1AB6" w:rsidP="00DF3966">
      <w:pPr>
        <w:pStyle w:val="ListParagraph"/>
        <w:numPr>
          <w:ilvl w:val="0"/>
          <w:numId w:val="12"/>
        </w:numPr>
        <w:rPr>
          <w:rFonts w:ascii="Arial" w:hAnsi="Arial" w:cs="Arial"/>
          <w:sz w:val="24"/>
          <w:szCs w:val="24"/>
        </w:rPr>
      </w:pPr>
      <w:r w:rsidRPr="00DF3966">
        <w:rPr>
          <w:rFonts w:ascii="Arial" w:hAnsi="Arial" w:cs="Arial"/>
          <w:sz w:val="24"/>
          <w:szCs w:val="24"/>
        </w:rPr>
        <w:t>The RMCC</w:t>
      </w:r>
      <w:r w:rsidR="00DF3966">
        <w:rPr>
          <w:rFonts w:ascii="Arial" w:hAnsi="Arial" w:cs="Arial"/>
          <w:sz w:val="24"/>
          <w:szCs w:val="24"/>
        </w:rPr>
        <w:t xml:space="preserve"> is</w:t>
      </w:r>
      <w:r w:rsidRPr="00DF3966">
        <w:rPr>
          <w:rFonts w:ascii="Arial" w:hAnsi="Arial" w:cs="Arial"/>
          <w:sz w:val="24"/>
          <w:szCs w:val="24"/>
        </w:rPr>
        <w:t xml:space="preserve"> concern</w:t>
      </w:r>
      <w:r w:rsidR="00DF3966">
        <w:rPr>
          <w:rFonts w:ascii="Arial" w:hAnsi="Arial" w:cs="Arial"/>
          <w:sz w:val="24"/>
          <w:szCs w:val="24"/>
        </w:rPr>
        <w:t>ed</w:t>
      </w:r>
      <w:r w:rsidRPr="00DF3966">
        <w:rPr>
          <w:rFonts w:ascii="Arial" w:hAnsi="Arial" w:cs="Arial"/>
          <w:sz w:val="24"/>
          <w:szCs w:val="24"/>
        </w:rPr>
        <w:t xml:space="preserve"> about what will happen to children and carers with </w:t>
      </w:r>
      <w:r w:rsidR="004B0208" w:rsidRPr="00DF3966">
        <w:rPr>
          <w:rFonts w:ascii="Arial" w:hAnsi="Arial" w:cs="Arial"/>
          <w:sz w:val="24"/>
          <w:szCs w:val="24"/>
        </w:rPr>
        <w:t>rights derived from EU law</w:t>
      </w:r>
      <w:r w:rsidRPr="00DF3966">
        <w:rPr>
          <w:rFonts w:ascii="Arial" w:hAnsi="Arial" w:cs="Arial"/>
          <w:sz w:val="24"/>
          <w:szCs w:val="24"/>
        </w:rPr>
        <w:t xml:space="preserve"> who currently face on</w:t>
      </w:r>
      <w:r w:rsidR="004B0208" w:rsidRPr="00DF3966">
        <w:rPr>
          <w:rFonts w:ascii="Arial" w:hAnsi="Arial" w:cs="Arial"/>
          <w:sz w:val="24"/>
          <w:szCs w:val="24"/>
        </w:rPr>
        <w:t>-</w:t>
      </w:r>
      <w:r w:rsidRPr="00DF3966">
        <w:rPr>
          <w:rFonts w:ascii="Arial" w:hAnsi="Arial" w:cs="Arial"/>
          <w:sz w:val="24"/>
          <w:szCs w:val="24"/>
        </w:rPr>
        <w:t>going uncertainty. The Statement of Intent outlines that ‘Chen’ carers and ‘Ibrahim and Teixeira’ children or carers ‘</w:t>
      </w:r>
      <w:r w:rsidRPr="00DF3966">
        <w:rPr>
          <w:rFonts w:ascii="Arial" w:hAnsi="Arial" w:cs="Arial"/>
          <w:i/>
          <w:sz w:val="24"/>
          <w:szCs w:val="24"/>
        </w:rPr>
        <w:t>may be EU citizens eligible to apply for status under the EU settlement scheme. Otherwise, provision will be made in the Immigration Rules for them to apply for leave to remain, consistent with the Withdrawal Agreement. Their current rights do not lead to a right of permanent residence under EU law, but further details will be provided in due course on the new status available to them</w:t>
      </w:r>
      <w:r w:rsidRPr="00DF3966">
        <w:rPr>
          <w:rFonts w:ascii="Arial" w:hAnsi="Arial" w:cs="Arial"/>
          <w:sz w:val="24"/>
          <w:szCs w:val="24"/>
        </w:rPr>
        <w:t>’.</w:t>
      </w:r>
      <w:r w:rsidRPr="00ED20E2">
        <w:rPr>
          <w:rStyle w:val="FootnoteReference"/>
          <w:rFonts w:ascii="Arial" w:hAnsi="Arial" w:cs="Arial"/>
          <w:sz w:val="24"/>
          <w:szCs w:val="24"/>
        </w:rPr>
        <w:footnoteReference w:id="24"/>
      </w:r>
      <w:r w:rsidRPr="00DF3966">
        <w:rPr>
          <w:rFonts w:ascii="Arial" w:hAnsi="Arial" w:cs="Arial"/>
          <w:sz w:val="24"/>
          <w:szCs w:val="24"/>
        </w:rPr>
        <w:t xml:space="preserve"> There is no provision for this group under the statement of changes HC9675, and many will not be EU nationals or have an alternative route to settlement in the UK. If required to rely on their family and private life rights, they will need to demonstrate that they meet the Immigration Rules (as a parent of a child who either is British, or has lived in the UK for seven years and where it would not be reasonable for them to leave the UK). Their EU national children are being forced into uncertainty by the lack of clarification. The SoI also states that Zambrano carers will be provided for in the Immigration Rules, although it is </w:t>
      </w:r>
      <w:r w:rsidRPr="00DF3966">
        <w:rPr>
          <w:rFonts w:ascii="Arial" w:hAnsi="Arial" w:cs="Arial"/>
          <w:sz w:val="24"/>
          <w:szCs w:val="24"/>
        </w:rPr>
        <w:lastRenderedPageBreak/>
        <w:t>noted that ‘</w:t>
      </w:r>
      <w:r w:rsidRPr="00DF3966">
        <w:rPr>
          <w:rFonts w:ascii="Arial" w:hAnsi="Arial" w:cs="Arial"/>
          <w:i/>
          <w:sz w:val="24"/>
          <w:szCs w:val="24"/>
        </w:rPr>
        <w:t>their current rights do not lead to a right of permanent residence under EU law, but further details will be provided in due course on the new status available to them</w:t>
      </w:r>
      <w:r w:rsidRPr="00DF3966">
        <w:rPr>
          <w:rFonts w:ascii="Arial" w:hAnsi="Arial" w:cs="Arial"/>
          <w:sz w:val="24"/>
          <w:szCs w:val="24"/>
        </w:rPr>
        <w:t>’.</w:t>
      </w:r>
      <w:r w:rsidRPr="00ED20E2">
        <w:rPr>
          <w:rStyle w:val="FootnoteReference"/>
          <w:rFonts w:ascii="Arial" w:hAnsi="Arial" w:cs="Arial"/>
          <w:sz w:val="24"/>
          <w:szCs w:val="24"/>
        </w:rPr>
        <w:footnoteReference w:id="25"/>
      </w:r>
      <w:r w:rsidR="004B0208" w:rsidRPr="00DF3966">
        <w:rPr>
          <w:rFonts w:ascii="Arial" w:hAnsi="Arial" w:cs="Arial"/>
          <w:sz w:val="24"/>
          <w:szCs w:val="24"/>
        </w:rPr>
        <w:t xml:space="preserve"> However, this remains unresolved. As highlighted in the previous section, given the complexity of immigration rules and the potential additional disadvantages faced by these families – e.g. single parents – and the complexities of their circumstances – e.g. mixed immigration and nationality families – legal aid is essential in making sure that families get good quality advice and support needed to make the right decisions and applications for themselves and their children.</w:t>
      </w:r>
    </w:p>
    <w:p w14:paraId="4D235DAD" w14:textId="1DCFAB97" w:rsidR="002A1AB6" w:rsidRPr="00ED20E2" w:rsidRDefault="003C640A" w:rsidP="002A1AB6">
      <w:pPr>
        <w:rPr>
          <w:rFonts w:ascii="Arial" w:hAnsi="Arial" w:cs="Arial"/>
          <w:b/>
          <w:sz w:val="24"/>
          <w:szCs w:val="24"/>
        </w:rPr>
      </w:pPr>
      <w:r w:rsidRPr="00ED20E2">
        <w:rPr>
          <w:rFonts w:ascii="Arial" w:eastAsia="Times New Roman" w:hAnsi="Arial" w:cs="Arial"/>
          <w:b/>
          <w:i/>
          <w:color w:val="000000"/>
          <w:sz w:val="24"/>
          <w:szCs w:val="24"/>
        </w:rPr>
        <w:t xml:space="preserve">Recommendation </w:t>
      </w:r>
      <w:r w:rsidR="004B0208" w:rsidRPr="00ED20E2">
        <w:rPr>
          <w:rFonts w:ascii="Arial" w:eastAsia="Times New Roman" w:hAnsi="Arial" w:cs="Arial"/>
          <w:b/>
          <w:i/>
          <w:color w:val="000000"/>
          <w:sz w:val="24"/>
          <w:szCs w:val="24"/>
        </w:rPr>
        <w:t>7</w:t>
      </w:r>
      <w:r w:rsidRPr="00ED20E2">
        <w:rPr>
          <w:rFonts w:ascii="Arial" w:eastAsia="Times New Roman" w:hAnsi="Arial" w:cs="Arial"/>
          <w:b/>
          <w:i/>
          <w:color w:val="000000"/>
          <w:sz w:val="24"/>
          <w:szCs w:val="24"/>
        </w:rPr>
        <w:t xml:space="preserve">: </w:t>
      </w:r>
      <w:r w:rsidR="00DF3966">
        <w:rPr>
          <w:rFonts w:ascii="Arial" w:hAnsi="Arial" w:cs="Arial"/>
          <w:b/>
          <w:i/>
          <w:sz w:val="24"/>
          <w:szCs w:val="24"/>
        </w:rPr>
        <w:t>We urge the government to p</w:t>
      </w:r>
      <w:r w:rsidR="002A1AB6" w:rsidRPr="00ED20E2">
        <w:rPr>
          <w:rFonts w:ascii="Arial" w:hAnsi="Arial" w:cs="Arial"/>
          <w:b/>
          <w:i/>
          <w:sz w:val="24"/>
          <w:szCs w:val="24"/>
        </w:rPr>
        <w:t>rovide clarity on the rights and protections of those resident in the UK with derivative rights i.e. Chen, Zambrano, and Ibrahim and T</w:t>
      </w:r>
      <w:r w:rsidR="004B0208" w:rsidRPr="00ED20E2">
        <w:rPr>
          <w:rFonts w:ascii="Arial" w:hAnsi="Arial" w:cs="Arial"/>
          <w:b/>
          <w:i/>
          <w:sz w:val="24"/>
          <w:szCs w:val="24"/>
        </w:rPr>
        <w:t>ei</w:t>
      </w:r>
      <w:r w:rsidR="002A1AB6" w:rsidRPr="00ED20E2">
        <w:rPr>
          <w:rFonts w:ascii="Arial" w:hAnsi="Arial" w:cs="Arial"/>
          <w:b/>
          <w:i/>
          <w:sz w:val="24"/>
          <w:szCs w:val="24"/>
        </w:rPr>
        <w:t>xeira.</w:t>
      </w:r>
    </w:p>
    <w:p w14:paraId="570671CC" w14:textId="06D74F97" w:rsidR="009759C9" w:rsidRPr="00ED20E2" w:rsidRDefault="009759C9" w:rsidP="009759C9">
      <w:pPr>
        <w:rPr>
          <w:rFonts w:ascii="Arial" w:eastAsia="Times New Roman" w:hAnsi="Arial" w:cs="Arial"/>
          <w:b/>
          <w:color w:val="000000"/>
          <w:sz w:val="24"/>
          <w:szCs w:val="24"/>
        </w:rPr>
      </w:pPr>
      <w:r w:rsidRPr="00ED20E2">
        <w:rPr>
          <w:rFonts w:ascii="Arial" w:eastAsia="Times New Roman" w:hAnsi="Arial" w:cs="Arial"/>
          <w:b/>
          <w:color w:val="000000"/>
          <w:sz w:val="24"/>
          <w:szCs w:val="24"/>
        </w:rPr>
        <w:t xml:space="preserve">A right of appeal </w:t>
      </w:r>
    </w:p>
    <w:p w14:paraId="35A927D2" w14:textId="77777777" w:rsidR="009759C9" w:rsidRPr="00ED20E2" w:rsidRDefault="009759C9" w:rsidP="007759F6">
      <w:pPr>
        <w:pStyle w:val="ListParagraph"/>
        <w:numPr>
          <w:ilvl w:val="0"/>
          <w:numId w:val="12"/>
        </w:numPr>
        <w:rPr>
          <w:rFonts w:ascii="Arial" w:hAnsi="Arial" w:cs="Arial"/>
          <w:sz w:val="24"/>
          <w:szCs w:val="24"/>
        </w:rPr>
      </w:pPr>
      <w:r w:rsidRPr="00ED20E2">
        <w:rPr>
          <w:rFonts w:ascii="Arial" w:hAnsi="Arial" w:cs="Arial"/>
          <w:sz w:val="24"/>
          <w:szCs w:val="24"/>
        </w:rPr>
        <w:t>Decisions made by the Home Office under the EU Settlement Scheme do not currently attract a tribunal appeal right.</w:t>
      </w:r>
      <w:r w:rsidRPr="00ED20E2">
        <w:rPr>
          <w:rStyle w:val="FootnoteReference"/>
          <w:rFonts w:ascii="Arial" w:hAnsi="Arial" w:cs="Arial"/>
          <w:sz w:val="24"/>
          <w:szCs w:val="24"/>
        </w:rPr>
        <w:footnoteReference w:id="26"/>
      </w:r>
      <w:r w:rsidRPr="00ED20E2">
        <w:rPr>
          <w:rFonts w:ascii="Arial" w:hAnsi="Arial" w:cs="Arial"/>
          <w:sz w:val="24"/>
          <w:szCs w:val="24"/>
        </w:rPr>
        <w:t xml:space="preserve"> As the Home Office indicated in its Statement of Intent on the Settlement Scheme published in June 2018, primary legislation is required to make provision for such a right.</w:t>
      </w:r>
      <w:r w:rsidRPr="00ED20E2">
        <w:rPr>
          <w:rStyle w:val="FootnoteReference"/>
          <w:rFonts w:ascii="Arial" w:hAnsi="Arial" w:cs="Arial"/>
          <w:sz w:val="24"/>
          <w:szCs w:val="24"/>
        </w:rPr>
        <w:footnoteReference w:id="27"/>
      </w:r>
      <w:r w:rsidRPr="00ED20E2">
        <w:rPr>
          <w:rFonts w:ascii="Arial" w:hAnsi="Arial" w:cs="Arial"/>
          <w:sz w:val="24"/>
          <w:szCs w:val="24"/>
        </w:rPr>
        <w:t xml:space="preserve"> At present, only a system of administrative review against some decisions made under this Scheme has been added to the Immigration Rules.</w:t>
      </w:r>
      <w:r w:rsidRPr="00ED20E2">
        <w:rPr>
          <w:rStyle w:val="FootnoteReference"/>
          <w:rFonts w:ascii="Arial" w:hAnsi="Arial" w:cs="Arial"/>
          <w:sz w:val="24"/>
          <w:szCs w:val="24"/>
        </w:rPr>
        <w:footnoteReference w:id="28"/>
      </w:r>
      <w:r w:rsidRPr="00ED20E2">
        <w:rPr>
          <w:rFonts w:ascii="Arial" w:hAnsi="Arial" w:cs="Arial"/>
          <w:sz w:val="24"/>
          <w:szCs w:val="24"/>
        </w:rPr>
        <w:t xml:space="preserve"> </w:t>
      </w:r>
    </w:p>
    <w:p w14:paraId="5A53BF19" w14:textId="77777777" w:rsidR="00BD6A47" w:rsidRPr="00ED20E2" w:rsidRDefault="009759C9" w:rsidP="007759F6">
      <w:pPr>
        <w:pStyle w:val="ListParagraph"/>
        <w:numPr>
          <w:ilvl w:val="0"/>
          <w:numId w:val="12"/>
        </w:numPr>
        <w:rPr>
          <w:rFonts w:ascii="Arial" w:hAnsi="Arial" w:cs="Arial"/>
          <w:sz w:val="24"/>
          <w:szCs w:val="24"/>
        </w:rPr>
      </w:pPr>
      <w:r w:rsidRPr="00ED20E2">
        <w:rPr>
          <w:rFonts w:ascii="Arial" w:hAnsi="Arial" w:cs="Arial"/>
          <w:sz w:val="24"/>
          <w:szCs w:val="24"/>
        </w:rPr>
        <w:t>The availability of an appeal right for the Scheme was agreed to in the Withdrawal Agreement between the EU and the UK currently awaiting approval by the UK Parliament</w:t>
      </w:r>
      <w:r w:rsidRPr="00ED20E2">
        <w:rPr>
          <w:rStyle w:val="FootnoteReference"/>
          <w:rFonts w:ascii="Arial" w:hAnsi="Arial" w:cs="Arial"/>
          <w:sz w:val="24"/>
          <w:szCs w:val="24"/>
        </w:rPr>
        <w:footnoteReference w:id="29"/>
      </w:r>
      <w:r w:rsidRPr="00ED20E2">
        <w:rPr>
          <w:rFonts w:ascii="Arial" w:hAnsi="Arial" w:cs="Arial"/>
          <w:sz w:val="24"/>
          <w:szCs w:val="24"/>
        </w:rPr>
        <w:t xml:space="preserve">  and </w:t>
      </w:r>
      <w:r w:rsidRPr="00ED20E2">
        <w:rPr>
          <w:rFonts w:ascii="Arial" w:hAnsi="Arial" w:cs="Arial"/>
          <w:iCs/>
          <w:sz w:val="24"/>
          <w:szCs w:val="24"/>
          <w:shd w:val="clear" w:color="auto" w:fill="FFFFFF"/>
        </w:rPr>
        <w:t>the government has confirmed that “</w:t>
      </w:r>
      <w:r w:rsidRPr="00ED20E2">
        <w:rPr>
          <w:rFonts w:ascii="Arial" w:hAnsi="Arial" w:cs="Arial"/>
          <w:i/>
          <w:iCs/>
          <w:sz w:val="24"/>
          <w:szCs w:val="24"/>
          <w:shd w:val="clear" w:color="auto" w:fill="FFFFFF"/>
        </w:rPr>
        <w:t>the UK will continue to run the EU Settlement Scheme for those resident in the UK by 29 March 2019 in a ‘no deal’ scenario. The basis for qualifying for status under the scheme will remain the same as proposed in a ‘deal’ scenario and will be focused on residence in the UK. This means that any EU citizen living in the UK by 29 March 2019 will be eligible to apply to this scheme, securing their status in UK law</w:t>
      </w:r>
      <w:r w:rsidRPr="00ED20E2">
        <w:rPr>
          <w:rFonts w:ascii="Arial" w:hAnsi="Arial" w:cs="Arial"/>
          <w:iCs/>
          <w:sz w:val="24"/>
          <w:szCs w:val="24"/>
          <w:shd w:val="clear" w:color="auto" w:fill="FFFFFF"/>
        </w:rPr>
        <w:t>.”</w:t>
      </w:r>
      <w:r w:rsidRPr="00ED20E2">
        <w:rPr>
          <w:rStyle w:val="FootnoteReference"/>
          <w:rFonts w:ascii="Arial" w:hAnsi="Arial" w:cs="Arial"/>
          <w:iCs/>
          <w:sz w:val="24"/>
          <w:szCs w:val="24"/>
          <w:shd w:val="clear" w:color="auto" w:fill="FFFFFF"/>
        </w:rPr>
        <w:footnoteReference w:id="30"/>
      </w:r>
      <w:r w:rsidRPr="00ED20E2">
        <w:rPr>
          <w:rFonts w:ascii="Arial" w:hAnsi="Arial" w:cs="Arial"/>
          <w:sz w:val="24"/>
          <w:szCs w:val="24"/>
        </w:rPr>
        <w:t xml:space="preserve"> However, in the event of a ‘no deal’ Brexit, ‘</w:t>
      </w:r>
      <w:r w:rsidRPr="00ED20E2">
        <w:rPr>
          <w:rFonts w:ascii="Arial" w:hAnsi="Arial" w:cs="Arial"/>
          <w:i/>
          <w:sz w:val="24"/>
          <w:szCs w:val="24"/>
        </w:rPr>
        <w:t>EU citizens would have the right to challenge a refusal of UK immigration status under the EU Settlement Scheme by way of administrative review and judicial review</w:t>
      </w:r>
      <w:r w:rsidRPr="00ED20E2">
        <w:rPr>
          <w:rFonts w:ascii="Arial" w:hAnsi="Arial" w:cs="Arial"/>
          <w:sz w:val="24"/>
          <w:szCs w:val="24"/>
        </w:rPr>
        <w:t>’ only.</w:t>
      </w:r>
      <w:r w:rsidRPr="00ED20E2">
        <w:rPr>
          <w:rStyle w:val="FootnoteReference"/>
          <w:rFonts w:ascii="Arial" w:hAnsi="Arial" w:cs="Arial"/>
          <w:sz w:val="24"/>
          <w:szCs w:val="24"/>
        </w:rPr>
        <w:footnoteReference w:id="31"/>
      </w:r>
      <w:r w:rsidRPr="00ED20E2">
        <w:rPr>
          <w:rFonts w:ascii="Arial" w:hAnsi="Arial" w:cs="Arial"/>
          <w:sz w:val="24"/>
          <w:szCs w:val="24"/>
        </w:rPr>
        <w:t xml:space="preserve"> There is no clear rationale for weakening the procedural protections for EU nationals in the event of a no deal Brexit. </w:t>
      </w:r>
    </w:p>
    <w:p w14:paraId="4CC7F96A" w14:textId="77777777" w:rsidR="00BD6A47" w:rsidRPr="00ED20E2" w:rsidRDefault="009759C9" w:rsidP="007759F6">
      <w:pPr>
        <w:pStyle w:val="ListParagraph"/>
        <w:numPr>
          <w:ilvl w:val="0"/>
          <w:numId w:val="12"/>
        </w:numPr>
        <w:rPr>
          <w:rFonts w:ascii="Arial" w:hAnsi="Arial" w:cs="Arial"/>
          <w:sz w:val="24"/>
          <w:szCs w:val="24"/>
        </w:rPr>
      </w:pPr>
      <w:r w:rsidRPr="00ED20E2">
        <w:rPr>
          <w:rFonts w:ascii="Arial" w:eastAsia="Times New Roman" w:hAnsi="Arial" w:cs="Arial"/>
          <w:sz w:val="24"/>
          <w:szCs w:val="24"/>
          <w:lang w:eastAsia="en-GB"/>
        </w:rPr>
        <w:t>With no right of appeal, the only options would be an internal administrative review</w:t>
      </w:r>
      <w:r w:rsidRPr="00ED20E2">
        <w:rPr>
          <w:rStyle w:val="FootnoteReference"/>
          <w:rFonts w:ascii="Arial" w:eastAsia="Times New Roman" w:hAnsi="Arial" w:cs="Arial"/>
          <w:sz w:val="24"/>
          <w:szCs w:val="24"/>
          <w:lang w:eastAsia="en-GB"/>
        </w:rPr>
        <w:footnoteReference w:id="32"/>
      </w:r>
      <w:r w:rsidRPr="00ED20E2">
        <w:rPr>
          <w:rFonts w:ascii="Arial" w:eastAsia="Times New Roman" w:hAnsi="Arial" w:cs="Arial"/>
          <w:sz w:val="24"/>
          <w:szCs w:val="24"/>
          <w:lang w:eastAsia="en-GB"/>
        </w:rPr>
        <w:t xml:space="preserve"> or full-blown judicial review</w:t>
      </w:r>
      <w:r w:rsidRPr="00ED20E2">
        <w:rPr>
          <w:rStyle w:val="FootnoteReference"/>
          <w:rFonts w:ascii="Arial" w:eastAsia="Times New Roman" w:hAnsi="Arial" w:cs="Arial"/>
          <w:sz w:val="24"/>
          <w:szCs w:val="24"/>
          <w:lang w:eastAsia="en-GB"/>
        </w:rPr>
        <w:footnoteReference w:id="33"/>
      </w:r>
      <w:r w:rsidRPr="00ED20E2">
        <w:rPr>
          <w:rFonts w:ascii="Arial" w:eastAsia="Times New Roman" w:hAnsi="Arial" w:cs="Arial"/>
          <w:sz w:val="24"/>
          <w:szCs w:val="24"/>
          <w:lang w:eastAsia="en-GB"/>
        </w:rPr>
        <w:t xml:space="preserve"> as remedies to challenge a refusal of settlement under the scheme. </w:t>
      </w:r>
      <w:r w:rsidRPr="00ED20E2">
        <w:rPr>
          <w:rFonts w:ascii="Arial" w:hAnsi="Arial" w:cs="Arial"/>
          <w:sz w:val="24"/>
          <w:szCs w:val="24"/>
        </w:rPr>
        <w:t xml:space="preserve">It is more expensive for both the State and claimant to undertake a judicial review rather than an appeal their decision. This may result in situations where applicants entitled to status are unable to challenge an unlawful decision due to the prohibitive cost. The use of Internal Administrative Review in other parts of the immigration system has also been </w:t>
      </w:r>
      <w:r w:rsidRPr="00ED20E2">
        <w:rPr>
          <w:rFonts w:ascii="Arial" w:hAnsi="Arial" w:cs="Arial"/>
          <w:sz w:val="24"/>
          <w:szCs w:val="24"/>
        </w:rPr>
        <w:lastRenderedPageBreak/>
        <w:t xml:space="preserve">shown to be flawed – in his inspection of Administrative Review process, the Independent Chief Inspector of Borders and Immigration found that ‘the Home Office was not yet able to demonstrate that it had delivered an efficient, effective and cost-saving replacement for the previous appeals mechanisms’. </w:t>
      </w:r>
      <w:r w:rsidRPr="00ED20E2">
        <w:rPr>
          <w:rStyle w:val="FootnoteReference"/>
          <w:rFonts w:ascii="Arial" w:hAnsi="Arial" w:cs="Arial"/>
          <w:sz w:val="24"/>
          <w:szCs w:val="24"/>
        </w:rPr>
        <w:footnoteReference w:id="34"/>
      </w:r>
      <w:r w:rsidRPr="00ED20E2">
        <w:rPr>
          <w:rFonts w:ascii="Arial" w:hAnsi="Arial" w:cs="Arial"/>
          <w:sz w:val="24"/>
          <w:szCs w:val="24"/>
        </w:rPr>
        <w:t xml:space="preserve"> The available evidence also suggests the growing use of administrative review has resulted in a system where individuals are less likely to succeed in overturning their negative immigration decision. Before access to the tribunal was severely restricted by provisions in the Immigration Act 2014, around 49% of appeals were successful. Whereas, over the same period in 2015/16, the success rate for administrative reviews conducted in the UK was 8%, falling to just 3.4% in the following year.</w:t>
      </w:r>
      <w:r w:rsidRPr="00ED20E2">
        <w:rPr>
          <w:rStyle w:val="FootnoteReference"/>
          <w:rFonts w:ascii="Arial" w:hAnsi="Arial" w:cs="Arial"/>
          <w:sz w:val="24"/>
          <w:szCs w:val="24"/>
        </w:rPr>
        <w:footnoteReference w:id="35"/>
      </w:r>
    </w:p>
    <w:p w14:paraId="7ADBE107" w14:textId="39D21DA4" w:rsidR="009759C9" w:rsidRPr="00ED20E2" w:rsidRDefault="009759C9" w:rsidP="007759F6">
      <w:pPr>
        <w:pStyle w:val="ListParagraph"/>
        <w:numPr>
          <w:ilvl w:val="0"/>
          <w:numId w:val="12"/>
        </w:numPr>
        <w:rPr>
          <w:rFonts w:ascii="Arial" w:hAnsi="Arial" w:cs="Arial"/>
          <w:sz w:val="24"/>
          <w:szCs w:val="24"/>
        </w:rPr>
      </w:pPr>
      <w:r w:rsidRPr="00ED20E2">
        <w:rPr>
          <w:rFonts w:ascii="Arial" w:hAnsi="Arial" w:cs="Arial"/>
          <w:sz w:val="24"/>
          <w:szCs w:val="24"/>
        </w:rPr>
        <w:t xml:space="preserve">By comparison, a right of appeal provides a route to an independent assessment of the evidence, and under the Tribunal Procedure Rules allows individuals justice to summons individuals, or require disclosure of evidence. Appeal rights are a critical safeguard. </w:t>
      </w:r>
    </w:p>
    <w:p w14:paraId="6054C5EC" w14:textId="55C91D7F" w:rsidR="009759C9" w:rsidRPr="00ED20E2" w:rsidRDefault="003C640A" w:rsidP="009759C9">
      <w:pPr>
        <w:rPr>
          <w:rFonts w:ascii="Arial" w:hAnsi="Arial" w:cs="Arial"/>
          <w:b/>
          <w:i/>
          <w:sz w:val="24"/>
          <w:szCs w:val="24"/>
        </w:rPr>
      </w:pPr>
      <w:r w:rsidRPr="00ED20E2">
        <w:rPr>
          <w:rFonts w:ascii="Arial" w:hAnsi="Arial" w:cs="Arial"/>
          <w:b/>
          <w:i/>
          <w:iCs/>
          <w:sz w:val="24"/>
          <w:szCs w:val="24"/>
        </w:rPr>
        <w:t xml:space="preserve">Recommendation </w:t>
      </w:r>
      <w:r w:rsidR="005820CB" w:rsidRPr="00ED20E2">
        <w:rPr>
          <w:rFonts w:ascii="Arial" w:hAnsi="Arial" w:cs="Arial"/>
          <w:b/>
          <w:i/>
          <w:iCs/>
          <w:sz w:val="24"/>
          <w:szCs w:val="24"/>
        </w:rPr>
        <w:t>8</w:t>
      </w:r>
      <w:r w:rsidR="00BD6A47" w:rsidRPr="00ED20E2">
        <w:rPr>
          <w:rFonts w:ascii="Arial" w:hAnsi="Arial" w:cs="Arial"/>
          <w:b/>
          <w:i/>
          <w:iCs/>
          <w:sz w:val="24"/>
          <w:szCs w:val="24"/>
        </w:rPr>
        <w:t xml:space="preserve">: </w:t>
      </w:r>
      <w:r w:rsidR="00DF3966">
        <w:rPr>
          <w:rFonts w:ascii="Arial" w:hAnsi="Arial" w:cs="Arial"/>
          <w:b/>
          <w:i/>
          <w:sz w:val="24"/>
          <w:szCs w:val="24"/>
        </w:rPr>
        <w:t>We urge the</w:t>
      </w:r>
      <w:r w:rsidR="009759C9" w:rsidRPr="00ED20E2">
        <w:rPr>
          <w:rFonts w:ascii="Arial" w:hAnsi="Arial" w:cs="Arial"/>
          <w:b/>
          <w:i/>
          <w:sz w:val="24"/>
          <w:szCs w:val="24"/>
        </w:rPr>
        <w:t xml:space="preserve"> government </w:t>
      </w:r>
      <w:r w:rsidR="00DF3966">
        <w:rPr>
          <w:rFonts w:ascii="Arial" w:hAnsi="Arial" w:cs="Arial"/>
          <w:b/>
          <w:i/>
          <w:sz w:val="24"/>
          <w:szCs w:val="24"/>
        </w:rPr>
        <w:t>to</w:t>
      </w:r>
      <w:r w:rsidR="009759C9" w:rsidRPr="00ED20E2">
        <w:rPr>
          <w:rFonts w:ascii="Arial" w:hAnsi="Arial" w:cs="Arial"/>
          <w:b/>
          <w:i/>
          <w:sz w:val="24"/>
          <w:szCs w:val="24"/>
        </w:rPr>
        <w:t xml:space="preserve"> confirm that EU nationals who wish to appeal the decision made on their immigration status through the EU settlement scheme </w:t>
      </w:r>
      <w:r w:rsidRPr="00ED20E2">
        <w:rPr>
          <w:rFonts w:ascii="Arial" w:hAnsi="Arial" w:cs="Arial"/>
          <w:b/>
          <w:i/>
          <w:sz w:val="24"/>
          <w:szCs w:val="24"/>
        </w:rPr>
        <w:t xml:space="preserve">will </w:t>
      </w:r>
      <w:r w:rsidR="009759C9" w:rsidRPr="00ED20E2">
        <w:rPr>
          <w:rFonts w:ascii="Arial" w:hAnsi="Arial" w:cs="Arial"/>
          <w:b/>
          <w:i/>
          <w:sz w:val="24"/>
          <w:szCs w:val="24"/>
        </w:rPr>
        <w:t xml:space="preserve">have that right of tribunal appeal in the event of the UK leaving the EU without a deal. </w:t>
      </w:r>
      <w:r w:rsidR="00BD6A47" w:rsidRPr="00ED20E2">
        <w:rPr>
          <w:rFonts w:ascii="Arial" w:hAnsi="Arial" w:cs="Arial"/>
          <w:b/>
          <w:i/>
          <w:sz w:val="24"/>
          <w:szCs w:val="24"/>
        </w:rPr>
        <w:t>This would provide a vital safeguard to children, young people and families.</w:t>
      </w:r>
    </w:p>
    <w:p w14:paraId="59D2DE6A" w14:textId="6F79A732" w:rsidR="009759C9" w:rsidRPr="00ED20E2" w:rsidRDefault="000B012A" w:rsidP="009759C9">
      <w:pPr>
        <w:rPr>
          <w:rFonts w:ascii="Arial" w:hAnsi="Arial" w:cs="Arial"/>
          <w:b/>
          <w:iCs/>
          <w:sz w:val="24"/>
          <w:szCs w:val="24"/>
        </w:rPr>
      </w:pPr>
      <w:r w:rsidRPr="00ED20E2">
        <w:rPr>
          <w:rFonts w:ascii="Arial" w:hAnsi="Arial" w:cs="Arial"/>
          <w:b/>
          <w:iCs/>
          <w:sz w:val="24"/>
          <w:szCs w:val="24"/>
        </w:rPr>
        <w:t>C</w:t>
      </w:r>
      <w:r w:rsidR="009759C9" w:rsidRPr="00ED20E2">
        <w:rPr>
          <w:rFonts w:ascii="Arial" w:hAnsi="Arial" w:cs="Arial"/>
          <w:b/>
          <w:iCs/>
          <w:sz w:val="24"/>
          <w:szCs w:val="24"/>
        </w:rPr>
        <w:t>itizenship</w:t>
      </w:r>
      <w:r w:rsidRPr="00ED20E2">
        <w:rPr>
          <w:rFonts w:ascii="Arial" w:hAnsi="Arial" w:cs="Arial"/>
          <w:b/>
          <w:iCs/>
          <w:sz w:val="24"/>
          <w:szCs w:val="24"/>
        </w:rPr>
        <w:t xml:space="preserve"> fees</w:t>
      </w:r>
    </w:p>
    <w:p w14:paraId="5F6EF4D5" w14:textId="77777777" w:rsidR="005276E8" w:rsidRPr="00ED20E2" w:rsidRDefault="002A1AB6" w:rsidP="005276E8">
      <w:pPr>
        <w:pStyle w:val="paragraph"/>
        <w:numPr>
          <w:ilvl w:val="0"/>
          <w:numId w:val="12"/>
        </w:numPr>
        <w:spacing w:before="0" w:beforeAutospacing="0" w:after="0" w:afterAutospacing="0"/>
        <w:jc w:val="both"/>
        <w:textAlignment w:val="baseline"/>
        <w:rPr>
          <w:rStyle w:val="eop"/>
          <w:rFonts w:ascii="Arial" w:hAnsi="Arial" w:cs="Arial"/>
        </w:rPr>
      </w:pPr>
      <w:r w:rsidRPr="00ED20E2">
        <w:rPr>
          <w:rStyle w:val="normaltextrun"/>
          <w:rFonts w:ascii="Arial" w:hAnsi="Arial" w:cs="Arial"/>
        </w:rPr>
        <w:t xml:space="preserve">As highlighted earlier, while many children will be able to apply through the EU settlement scheme, </w:t>
      </w:r>
      <w:r w:rsidR="005820CB" w:rsidRPr="00ED20E2">
        <w:rPr>
          <w:rStyle w:val="normaltextrun"/>
          <w:rFonts w:ascii="Arial" w:hAnsi="Arial" w:cs="Arial"/>
        </w:rPr>
        <w:t xml:space="preserve">the RMCC believes that </w:t>
      </w:r>
      <w:r w:rsidRPr="00ED20E2">
        <w:rPr>
          <w:rStyle w:val="normaltextrun"/>
          <w:rFonts w:ascii="Arial" w:hAnsi="Arial" w:cs="Arial"/>
        </w:rPr>
        <w:t xml:space="preserve">a significant proportion will potentially also have rights to British citizenship, </w:t>
      </w:r>
      <w:r w:rsidR="005820CB" w:rsidRPr="00ED20E2">
        <w:rPr>
          <w:rStyle w:val="normaltextrun"/>
          <w:rFonts w:ascii="Arial" w:hAnsi="Arial" w:cs="Arial"/>
        </w:rPr>
        <w:t xml:space="preserve">either automatic </w:t>
      </w:r>
      <w:r w:rsidRPr="00ED20E2">
        <w:rPr>
          <w:rStyle w:val="normaltextrun"/>
          <w:rFonts w:ascii="Arial" w:hAnsi="Arial" w:cs="Arial"/>
        </w:rPr>
        <w:t>rights based on being born in the UK to parents who have gained settled status prior to their birth or rights to register as British citizens</w:t>
      </w:r>
      <w:r w:rsidR="005820CB" w:rsidRPr="00ED20E2">
        <w:rPr>
          <w:rStyle w:val="normaltextrun"/>
          <w:rFonts w:ascii="Arial" w:hAnsi="Arial" w:cs="Arial"/>
        </w:rPr>
        <w:t xml:space="preserve"> and that in many cases it will be in their best interests to secure the greater level of protection provided by citizenship</w:t>
      </w:r>
      <w:r w:rsidRPr="00ED20E2">
        <w:rPr>
          <w:rStyle w:val="normaltextrun"/>
          <w:rFonts w:ascii="Arial" w:hAnsi="Arial" w:cs="Arial"/>
        </w:rPr>
        <w:t>.</w:t>
      </w:r>
      <w:r w:rsidR="005820CB" w:rsidRPr="00ED20E2">
        <w:rPr>
          <w:rStyle w:val="normaltextrun"/>
          <w:rFonts w:ascii="Arial" w:hAnsi="Arial" w:cs="Arial"/>
        </w:rPr>
        <w:t xml:space="preserve"> While in some cases dual nationality isn’t an option, for many children it will be and will allow them to have greater security.</w:t>
      </w:r>
      <w:r w:rsidRPr="00ED20E2">
        <w:rPr>
          <w:rStyle w:val="normaltextrun"/>
          <w:rFonts w:ascii="Arial" w:hAnsi="Arial" w:cs="Arial"/>
        </w:rPr>
        <w:t xml:space="preserve"> Migration Observatory analysis shows that of the 285,000 UK-born children of </w:t>
      </w:r>
      <w:r w:rsidR="005820CB" w:rsidRPr="00ED20E2">
        <w:rPr>
          <w:rStyle w:val="normaltextrun"/>
          <w:rFonts w:ascii="Arial" w:hAnsi="Arial" w:cs="Arial"/>
        </w:rPr>
        <w:t xml:space="preserve">non-Irish </w:t>
      </w:r>
      <w:r w:rsidRPr="00ED20E2">
        <w:rPr>
          <w:rStyle w:val="normaltextrun"/>
          <w:rFonts w:ascii="Arial" w:hAnsi="Arial" w:cs="Arial"/>
        </w:rPr>
        <w:t>EU parents in the UK in 2017, 169,000 children were born after the parents had been in the UK for 5 years or more. This suggests that a significant number of children </w:t>
      </w:r>
      <w:r w:rsidRPr="00ED20E2">
        <w:rPr>
          <w:rStyle w:val="normaltextrun"/>
          <w:rFonts w:ascii="Arial" w:hAnsi="Arial" w:cs="Arial"/>
          <w:i/>
          <w:iCs/>
        </w:rPr>
        <w:t>could </w:t>
      </w:r>
      <w:r w:rsidRPr="00ED20E2">
        <w:rPr>
          <w:rStyle w:val="normaltextrun"/>
          <w:rFonts w:ascii="Arial" w:hAnsi="Arial" w:cs="Arial"/>
        </w:rPr>
        <w:t>have an</w:t>
      </w:r>
      <w:r w:rsidR="005820CB" w:rsidRPr="00ED20E2">
        <w:rPr>
          <w:rStyle w:val="normaltextrun"/>
          <w:rFonts w:ascii="Arial" w:hAnsi="Arial" w:cs="Arial"/>
        </w:rPr>
        <w:t xml:space="preserve"> automatic</w:t>
      </w:r>
      <w:r w:rsidRPr="00ED20E2">
        <w:rPr>
          <w:rStyle w:val="normaltextrun"/>
          <w:rFonts w:ascii="Arial" w:hAnsi="Arial" w:cs="Arial"/>
        </w:rPr>
        <w:t> right to citizenship</w:t>
      </w:r>
      <w:r w:rsidR="005820CB" w:rsidRPr="00ED20E2">
        <w:rPr>
          <w:rStyle w:val="FootnoteReference"/>
          <w:rFonts w:ascii="Arial" w:hAnsi="Arial" w:cs="Arial"/>
        </w:rPr>
        <w:footnoteReference w:id="36"/>
      </w:r>
      <w:r w:rsidRPr="00ED20E2">
        <w:rPr>
          <w:rStyle w:val="normaltextrun"/>
          <w:rFonts w:ascii="Arial" w:hAnsi="Arial" w:cs="Arial"/>
        </w:rPr>
        <w:t> and may only need to apply for a passport, though few are likely to be aware of these options or how to secure this for their children. Others will have rights by entitlement or discretion to register as British citizens and while in many cases, it will be in </w:t>
      </w:r>
      <w:r w:rsidRPr="00ED20E2">
        <w:rPr>
          <w:rStyle w:val="normaltextrun"/>
          <w:rFonts w:ascii="Arial" w:hAnsi="Arial" w:cs="Arial"/>
          <w:i/>
        </w:rPr>
        <w:t>their</w:t>
      </w:r>
      <w:r w:rsidRPr="00ED20E2">
        <w:rPr>
          <w:rStyle w:val="normaltextrun"/>
          <w:rFonts w:ascii="Arial" w:hAnsi="Arial" w:cs="Arial"/>
        </w:rPr>
        <w:t> best interests to get the greater protection of citizenship, the current citizenship fee of £1,012 per child will make this prohibitive for many families.</w:t>
      </w:r>
      <w:r w:rsidRPr="00ED20E2">
        <w:rPr>
          <w:rStyle w:val="eop"/>
          <w:rFonts w:ascii="Arial" w:hAnsi="Arial" w:cs="Arial"/>
        </w:rPr>
        <w:t> </w:t>
      </w:r>
    </w:p>
    <w:p w14:paraId="3F0B4078" w14:textId="470E9D18" w:rsidR="005276E8" w:rsidRPr="00ED20E2" w:rsidRDefault="002A1AB6" w:rsidP="00D836F5">
      <w:pPr>
        <w:pStyle w:val="paragraph"/>
        <w:numPr>
          <w:ilvl w:val="0"/>
          <w:numId w:val="12"/>
        </w:numPr>
        <w:spacing w:before="0" w:beforeAutospacing="0" w:after="0" w:afterAutospacing="0"/>
        <w:jc w:val="both"/>
        <w:textAlignment w:val="baseline"/>
        <w:rPr>
          <w:rStyle w:val="normaltextrun"/>
          <w:rFonts w:ascii="Arial" w:hAnsi="Arial" w:cs="Arial"/>
        </w:rPr>
      </w:pPr>
      <w:r w:rsidRPr="00ED20E2">
        <w:rPr>
          <w:rStyle w:val="normaltextrun"/>
          <w:rFonts w:ascii="Arial" w:hAnsi="Arial" w:cs="Arial"/>
        </w:rPr>
        <w:t>Since 2012, children’s citizenship registrations fees have increased by almost 84% from £551 in</w:t>
      </w:r>
      <w:r w:rsidR="005276E8" w:rsidRPr="00ED20E2">
        <w:rPr>
          <w:rStyle w:val="normaltextrun"/>
          <w:rFonts w:ascii="Arial" w:hAnsi="Arial" w:cs="Arial"/>
        </w:rPr>
        <w:t xml:space="preserve"> </w:t>
      </w:r>
      <w:r w:rsidRPr="00ED20E2">
        <w:rPr>
          <w:rStyle w:val="normaltextrun"/>
          <w:rFonts w:ascii="Arial" w:hAnsi="Arial" w:cs="Arial"/>
        </w:rPr>
        <w:t>April 2012</w:t>
      </w:r>
      <w:r w:rsidRPr="00ED20E2">
        <w:rPr>
          <w:rStyle w:val="scxw32132869"/>
          <w:rFonts w:ascii="Arial" w:hAnsi="Arial" w:cs="Arial"/>
          <w:vertAlign w:val="superscript"/>
        </w:rPr>
        <w:t>9</w:t>
      </w:r>
      <w:r w:rsidRPr="00ED20E2">
        <w:rPr>
          <w:rStyle w:val="normaltextrun"/>
          <w:rFonts w:ascii="Arial" w:hAnsi="Arial" w:cs="Arial"/>
        </w:rPr>
        <w:t> to £1,012 in April 2018</w:t>
      </w:r>
      <w:r w:rsidRPr="00ED20E2">
        <w:rPr>
          <w:rStyle w:val="scxw32132869"/>
          <w:rFonts w:ascii="Arial" w:hAnsi="Arial" w:cs="Arial"/>
          <w:vertAlign w:val="superscript"/>
        </w:rPr>
        <w:t>10</w:t>
      </w:r>
      <w:r w:rsidRPr="00ED20E2">
        <w:rPr>
          <w:rStyle w:val="normaltextrun"/>
          <w:rFonts w:ascii="Arial" w:hAnsi="Arial" w:cs="Arial"/>
        </w:rPr>
        <w:t xml:space="preserve">, without any published assessment undertaken each year as the fees have increased to understand the impact on children’s rights. </w:t>
      </w:r>
      <w:r w:rsidR="005276E8" w:rsidRPr="00ED20E2">
        <w:rPr>
          <w:rFonts w:ascii="Arial" w:hAnsi="Arial" w:cs="Arial"/>
          <w:iCs/>
        </w:rPr>
        <w:t>The government has stated that ‘</w:t>
      </w:r>
      <w:r w:rsidR="005276E8" w:rsidRPr="00ED20E2">
        <w:rPr>
          <w:rFonts w:ascii="Arial" w:hAnsi="Arial" w:cs="Arial"/>
          <w:i/>
          <w:iCs/>
        </w:rPr>
        <w:t>becoming a citizen is not necessary to enable individuals to live, study and work in the UK, and to be eligible for benefit of services appropriate to being a child or a young adult. The decision to become a citizen is a personal choice, and it is right that those who make that decision should pay a fee</w:t>
      </w:r>
      <w:r w:rsidR="005276E8" w:rsidRPr="00ED20E2">
        <w:rPr>
          <w:rFonts w:ascii="Arial" w:hAnsi="Arial" w:cs="Arial"/>
          <w:iCs/>
        </w:rPr>
        <w:t>.’</w:t>
      </w:r>
      <w:r w:rsidR="005276E8" w:rsidRPr="00ED20E2">
        <w:rPr>
          <w:rFonts w:ascii="Arial" w:hAnsi="Arial" w:cs="Arial"/>
          <w:iCs/>
          <w:vertAlign w:val="superscript"/>
        </w:rPr>
        <w:footnoteReference w:id="37"/>
      </w:r>
      <w:r w:rsidR="005276E8" w:rsidRPr="00ED20E2">
        <w:rPr>
          <w:rFonts w:ascii="Arial" w:hAnsi="Arial" w:cs="Arial"/>
          <w:iCs/>
        </w:rPr>
        <w:t xml:space="preserve"> </w:t>
      </w:r>
      <w:r w:rsidR="00317384" w:rsidRPr="00ED20E2">
        <w:rPr>
          <w:rFonts w:ascii="Arial" w:hAnsi="Arial" w:cs="Arial"/>
          <w:iCs/>
        </w:rPr>
        <w:t xml:space="preserve">However this is not </w:t>
      </w:r>
      <w:r w:rsidR="002F0E82">
        <w:rPr>
          <w:rFonts w:ascii="Arial" w:hAnsi="Arial" w:cs="Arial"/>
          <w:iCs/>
        </w:rPr>
        <w:t>a matter of choice</w:t>
      </w:r>
      <w:r w:rsidR="00317384" w:rsidRPr="00ED20E2">
        <w:rPr>
          <w:rFonts w:ascii="Arial" w:hAnsi="Arial" w:cs="Arial"/>
          <w:iCs/>
        </w:rPr>
        <w:t xml:space="preserve"> for children who have rights to register as a British citizen. Moreover, at its core this issue is about doing what is in the child’s best interest, which is what the government is committed to, and about fairness. </w:t>
      </w:r>
      <w:r w:rsidR="005276E8" w:rsidRPr="00ED20E2">
        <w:rPr>
          <w:rStyle w:val="normaltextrun"/>
          <w:rFonts w:ascii="Arial" w:hAnsi="Arial" w:cs="Arial"/>
        </w:rPr>
        <w:t>This fee makes securing citizenship rights for children entirely unaffordable for some families particularly where they are on low</w:t>
      </w:r>
      <w:r w:rsidR="00317384" w:rsidRPr="00ED20E2">
        <w:rPr>
          <w:rStyle w:val="normaltextrun"/>
          <w:rFonts w:ascii="Arial" w:hAnsi="Arial" w:cs="Arial"/>
        </w:rPr>
        <w:t>er</w:t>
      </w:r>
      <w:r w:rsidR="005276E8" w:rsidRPr="00ED20E2">
        <w:rPr>
          <w:rStyle w:val="normaltextrun"/>
          <w:rFonts w:ascii="Arial" w:hAnsi="Arial" w:cs="Arial"/>
        </w:rPr>
        <w:t xml:space="preserve"> income, which is </w:t>
      </w:r>
      <w:r w:rsidR="005276E8" w:rsidRPr="00ED20E2">
        <w:rPr>
          <w:rStyle w:val="normaltextrun"/>
          <w:rFonts w:ascii="Arial" w:hAnsi="Arial" w:cs="Arial"/>
        </w:rPr>
        <w:lastRenderedPageBreak/>
        <w:t>likely to affect particularly single parent households</w:t>
      </w:r>
      <w:r w:rsidR="00317384" w:rsidRPr="00ED20E2">
        <w:rPr>
          <w:rStyle w:val="normaltextrun"/>
          <w:rFonts w:ascii="Arial" w:hAnsi="Arial" w:cs="Arial"/>
        </w:rPr>
        <w:t>, those with a disability</w:t>
      </w:r>
      <w:r w:rsidR="005276E8" w:rsidRPr="00ED20E2">
        <w:rPr>
          <w:rStyle w:val="normaltextrun"/>
          <w:rFonts w:ascii="Arial" w:hAnsi="Arial" w:cs="Arial"/>
        </w:rPr>
        <w:t xml:space="preserve"> or families with more than one child. Meanwhile parents who are better off will be able to secure these rights for their children as a matter of course. </w:t>
      </w:r>
    </w:p>
    <w:p w14:paraId="6B457DAB" w14:textId="5230B704" w:rsidR="002A1AB6" w:rsidRPr="00ED20E2" w:rsidRDefault="005276E8" w:rsidP="007759F6">
      <w:pPr>
        <w:pStyle w:val="paragraph"/>
        <w:numPr>
          <w:ilvl w:val="0"/>
          <w:numId w:val="12"/>
        </w:numPr>
        <w:spacing w:before="0" w:beforeAutospacing="0" w:after="0" w:afterAutospacing="0"/>
        <w:jc w:val="both"/>
        <w:textAlignment w:val="baseline"/>
        <w:rPr>
          <w:rFonts w:ascii="Arial" w:hAnsi="Arial" w:cs="Arial"/>
        </w:rPr>
      </w:pPr>
      <w:r w:rsidRPr="00ED20E2">
        <w:rPr>
          <w:rStyle w:val="normaltextrun"/>
          <w:rFonts w:ascii="Arial" w:hAnsi="Arial" w:cs="Arial"/>
        </w:rPr>
        <w:t xml:space="preserve">The huge increases to immigration fees more generally in recent years mean that most routes </w:t>
      </w:r>
      <w:r w:rsidR="002A1AB6" w:rsidRPr="00ED20E2">
        <w:rPr>
          <w:rStyle w:val="normaltextrun"/>
          <w:rFonts w:ascii="Arial" w:hAnsi="Arial" w:cs="Arial"/>
        </w:rPr>
        <w:t xml:space="preserve">to regularisation </w:t>
      </w:r>
      <w:r w:rsidRPr="00ED20E2">
        <w:rPr>
          <w:rStyle w:val="normaltextrun"/>
          <w:rFonts w:ascii="Arial" w:hAnsi="Arial" w:cs="Arial"/>
        </w:rPr>
        <w:t xml:space="preserve">are </w:t>
      </w:r>
      <w:r w:rsidR="002A1AB6" w:rsidRPr="00ED20E2">
        <w:rPr>
          <w:rStyle w:val="normaltextrun"/>
          <w:rFonts w:ascii="Arial" w:hAnsi="Arial" w:cs="Arial"/>
        </w:rPr>
        <w:t>simply not a viable option for many</w:t>
      </w:r>
      <w:r w:rsidRPr="00ED20E2">
        <w:rPr>
          <w:rStyle w:val="normaltextrun"/>
          <w:rFonts w:ascii="Arial" w:hAnsi="Arial" w:cs="Arial"/>
        </w:rPr>
        <w:t xml:space="preserve"> young people and</w:t>
      </w:r>
      <w:r w:rsidR="002A1AB6" w:rsidRPr="00ED20E2">
        <w:rPr>
          <w:rStyle w:val="normaltextrun"/>
          <w:rFonts w:ascii="Arial" w:hAnsi="Arial" w:cs="Arial"/>
        </w:rPr>
        <w:t xml:space="preserve"> families</w:t>
      </w:r>
      <w:r w:rsidR="003C640A" w:rsidRPr="00ED20E2">
        <w:rPr>
          <w:rStyle w:val="normaltextrun"/>
          <w:rFonts w:ascii="Arial" w:hAnsi="Arial" w:cs="Arial"/>
        </w:rPr>
        <w:t xml:space="preserve">. </w:t>
      </w:r>
      <w:r w:rsidR="003C640A" w:rsidRPr="00ED20E2">
        <w:rPr>
          <w:rFonts w:ascii="Arial" w:hAnsi="Arial" w:cs="Arial"/>
          <w:iCs/>
        </w:rPr>
        <w:t>Between 2012 and 2017, the application fee for a dependent child’s indefinite leave to remain application increased by 363%, while the average weekly wage rose by only 9%</w:t>
      </w:r>
      <w:r w:rsidR="003C640A" w:rsidRPr="00ED20E2">
        <w:rPr>
          <w:rFonts w:ascii="Arial" w:hAnsi="Arial" w:cs="Arial"/>
          <w:iCs/>
          <w:vertAlign w:val="superscript"/>
        </w:rPr>
        <w:footnoteReference w:id="38"/>
      </w:r>
      <w:r w:rsidRPr="00ED20E2">
        <w:rPr>
          <w:rFonts w:ascii="Arial" w:hAnsi="Arial" w:cs="Arial"/>
          <w:iCs/>
        </w:rPr>
        <w:t>.</w:t>
      </w:r>
      <w:r w:rsidR="002A1AB6" w:rsidRPr="00ED20E2">
        <w:rPr>
          <w:rStyle w:val="normaltextrun"/>
          <w:rFonts w:ascii="Arial" w:hAnsi="Arial" w:cs="Arial"/>
        </w:rPr>
        <w:t xml:space="preserve"> There is also a fear among civil society organisations supporting migrant children and families that </w:t>
      </w:r>
      <w:r w:rsidR="003C640A" w:rsidRPr="00ED20E2">
        <w:rPr>
          <w:rStyle w:val="normaltextrun"/>
          <w:rFonts w:ascii="Arial" w:hAnsi="Arial" w:cs="Arial"/>
        </w:rPr>
        <w:t>the knoc</w:t>
      </w:r>
      <w:r w:rsidR="002F0E82">
        <w:rPr>
          <w:rStyle w:val="normaltextrun"/>
          <w:rFonts w:ascii="Arial" w:hAnsi="Arial" w:cs="Arial"/>
        </w:rPr>
        <w:t>k-</w:t>
      </w:r>
      <w:r w:rsidR="003C640A" w:rsidRPr="00ED20E2">
        <w:rPr>
          <w:rStyle w:val="normaltextrun"/>
          <w:rFonts w:ascii="Arial" w:hAnsi="Arial" w:cs="Arial"/>
        </w:rPr>
        <w:t xml:space="preserve">on effect of </w:t>
      </w:r>
      <w:r w:rsidR="002A1AB6" w:rsidRPr="00ED20E2">
        <w:rPr>
          <w:rStyle w:val="normaltextrun"/>
          <w:rFonts w:ascii="Arial" w:hAnsi="Arial" w:cs="Arial"/>
        </w:rPr>
        <w:t xml:space="preserve">eliminating the EUSS fee will </w:t>
      </w:r>
      <w:r w:rsidR="003C640A" w:rsidRPr="00ED20E2">
        <w:rPr>
          <w:rStyle w:val="normaltextrun"/>
          <w:rFonts w:ascii="Arial" w:hAnsi="Arial" w:cs="Arial"/>
        </w:rPr>
        <w:t>be</w:t>
      </w:r>
      <w:r w:rsidR="002A1AB6" w:rsidRPr="00ED20E2">
        <w:rPr>
          <w:rStyle w:val="normaltextrun"/>
          <w:rFonts w:ascii="Arial" w:hAnsi="Arial" w:cs="Arial"/>
        </w:rPr>
        <w:t xml:space="preserve"> increases to citizenship and other immigration application fees in April, </w:t>
      </w:r>
      <w:r w:rsidR="003C640A" w:rsidRPr="00ED20E2">
        <w:rPr>
          <w:rStyle w:val="eop"/>
          <w:rFonts w:ascii="Arial" w:hAnsi="Arial" w:cs="Arial"/>
        </w:rPr>
        <w:t>a</w:t>
      </w:r>
      <w:r w:rsidRPr="00ED20E2">
        <w:rPr>
          <w:rStyle w:val="eop"/>
          <w:rFonts w:ascii="Arial" w:hAnsi="Arial" w:cs="Arial"/>
        </w:rPr>
        <w:t>s</w:t>
      </w:r>
      <w:r w:rsidR="003C640A" w:rsidRPr="00ED20E2">
        <w:rPr>
          <w:rStyle w:val="eop"/>
          <w:rFonts w:ascii="Arial" w:hAnsi="Arial" w:cs="Arial"/>
        </w:rPr>
        <w:t xml:space="preserve"> the Home Office attempts to replace lost income</w:t>
      </w:r>
      <w:r w:rsidRPr="00ED20E2">
        <w:rPr>
          <w:rStyle w:val="eop"/>
          <w:rFonts w:ascii="Arial" w:hAnsi="Arial" w:cs="Arial"/>
        </w:rPr>
        <w:t>.</w:t>
      </w:r>
    </w:p>
    <w:p w14:paraId="314E35B1" w14:textId="77777777" w:rsidR="00317384" w:rsidRPr="00ED20E2" w:rsidRDefault="009759C9" w:rsidP="00317384">
      <w:pPr>
        <w:pStyle w:val="paragraph"/>
        <w:numPr>
          <w:ilvl w:val="0"/>
          <w:numId w:val="12"/>
        </w:numPr>
        <w:spacing w:before="0" w:beforeAutospacing="0" w:after="0" w:afterAutospacing="0"/>
        <w:jc w:val="both"/>
        <w:textAlignment w:val="baseline"/>
        <w:rPr>
          <w:rFonts w:ascii="Arial" w:hAnsi="Arial" w:cs="Arial"/>
        </w:rPr>
      </w:pPr>
      <w:r w:rsidRPr="00ED20E2">
        <w:rPr>
          <w:rFonts w:ascii="Arial" w:hAnsi="Arial" w:cs="Arial"/>
          <w:iCs/>
        </w:rPr>
        <w:t>There is no fee waiver for settlement (ILR) or citizenship. There is a fee exemption for children in care to apply for settlement, but not for citizenship. For children in care</w:t>
      </w:r>
      <w:r w:rsidR="00317384" w:rsidRPr="00ED20E2">
        <w:rPr>
          <w:rFonts w:ascii="Arial" w:hAnsi="Arial" w:cs="Arial"/>
          <w:iCs/>
        </w:rPr>
        <w:t xml:space="preserve"> and care leavers</w:t>
      </w:r>
      <w:r w:rsidRPr="00ED20E2">
        <w:rPr>
          <w:rFonts w:ascii="Arial" w:hAnsi="Arial" w:cs="Arial"/>
          <w:iCs/>
        </w:rPr>
        <w:t>, it is a cost-shift: using limited local authority resources to pay a Home Office application fee to register a child as a British citizen. However, without the local authority paying the fee no citizenship application can be made, as there is no fee exemption for citizenship cases. The present cost-shift means that local authorities are de-incentivised to apply for citizenship for children in their care</w:t>
      </w:r>
      <w:r w:rsidR="00317384" w:rsidRPr="00ED20E2">
        <w:rPr>
          <w:rFonts w:ascii="Arial" w:hAnsi="Arial" w:cs="Arial"/>
          <w:iCs/>
        </w:rPr>
        <w:t xml:space="preserve"> even though in many cases it will be in their best interests as any parent would and will ensure a durable solution to their outcomes, particularly in providing them with security and stability in the long run.</w:t>
      </w:r>
      <w:r w:rsidRPr="00ED20E2">
        <w:rPr>
          <w:rFonts w:ascii="Arial" w:hAnsi="Arial" w:cs="Arial"/>
          <w:iCs/>
        </w:rPr>
        <w:t xml:space="preserve"> This is problematic because citizenship can be available to children in care where other immigration routes are closed to them. The stakes in such cases are very high, and bad practice is well-documented: in 2016 Local Government Ombudsman case found that one London Council failed to act appropriately and in a timely manner to help a former relevant child regularise her immigration status after she became looked after, and was made to pay out £5,000 in damages.</w:t>
      </w:r>
      <w:r w:rsidRPr="00ED20E2">
        <w:rPr>
          <w:rFonts w:ascii="Arial" w:hAnsi="Arial" w:cs="Arial"/>
          <w:vertAlign w:val="superscript"/>
        </w:rPr>
        <w:footnoteReference w:id="39"/>
      </w:r>
      <w:r w:rsidRPr="00ED20E2">
        <w:rPr>
          <w:rFonts w:ascii="Arial" w:hAnsi="Arial" w:cs="Arial"/>
          <w:iCs/>
        </w:rPr>
        <w:t xml:space="preserve"> </w:t>
      </w:r>
    </w:p>
    <w:p w14:paraId="55EC2B8B" w14:textId="52BCE9C7" w:rsidR="005276E8" w:rsidRDefault="005276E8" w:rsidP="002F0E82">
      <w:pPr>
        <w:pStyle w:val="paragraph"/>
        <w:numPr>
          <w:ilvl w:val="0"/>
          <w:numId w:val="12"/>
        </w:numPr>
        <w:spacing w:before="0" w:beforeAutospacing="0" w:after="0" w:afterAutospacing="0"/>
        <w:jc w:val="both"/>
        <w:textAlignment w:val="baseline"/>
        <w:rPr>
          <w:rStyle w:val="eop"/>
          <w:rFonts w:ascii="Arial" w:hAnsi="Arial" w:cs="Arial"/>
        </w:rPr>
      </w:pPr>
      <w:r w:rsidRPr="00ED20E2">
        <w:rPr>
          <w:rStyle w:val="normaltextrun"/>
          <w:rFonts w:ascii="Arial" w:hAnsi="Arial" w:cs="Arial"/>
        </w:rPr>
        <w:t xml:space="preserve">Under section 55 of the Borders, Citizenship and Immigration Act 2009, the Secretary of State has a duty to safeguard and promote the welfare of children in respect to all his functions including nationality. We would not be adhering to our own principled laws to act in a child’s best interests if we do not take this opportunity now to reduce or eliminate </w:t>
      </w:r>
      <w:r w:rsidR="00317384" w:rsidRPr="00ED20E2">
        <w:rPr>
          <w:rStyle w:val="normaltextrun"/>
          <w:rFonts w:ascii="Arial" w:hAnsi="Arial" w:cs="Arial"/>
        </w:rPr>
        <w:t>these</w:t>
      </w:r>
      <w:r w:rsidRPr="00ED20E2">
        <w:rPr>
          <w:rStyle w:val="normaltextrun"/>
          <w:rFonts w:ascii="Arial" w:hAnsi="Arial" w:cs="Arial"/>
        </w:rPr>
        <w:t xml:space="preserve"> fee.  </w:t>
      </w:r>
      <w:r w:rsidRPr="00ED20E2">
        <w:rPr>
          <w:rStyle w:val="eop"/>
          <w:rFonts w:ascii="Arial" w:hAnsi="Arial" w:cs="Arial"/>
        </w:rPr>
        <w:t> </w:t>
      </w:r>
    </w:p>
    <w:p w14:paraId="3461509C" w14:textId="77777777" w:rsidR="002F0E82" w:rsidRPr="002F0E82" w:rsidRDefault="002F0E82" w:rsidP="002F0E82">
      <w:pPr>
        <w:pStyle w:val="paragraph"/>
        <w:spacing w:before="0" w:beforeAutospacing="0" w:after="0" w:afterAutospacing="0"/>
        <w:ind w:left="720"/>
        <w:jc w:val="both"/>
        <w:textAlignment w:val="baseline"/>
        <w:rPr>
          <w:rFonts w:ascii="Arial" w:hAnsi="Arial" w:cs="Arial"/>
        </w:rPr>
      </w:pPr>
    </w:p>
    <w:p w14:paraId="3D1BCA68" w14:textId="2A97FBC1" w:rsidR="001977BB" w:rsidRPr="00ED20E2" w:rsidRDefault="00BD6A47" w:rsidP="00071CC7">
      <w:pPr>
        <w:spacing w:after="0"/>
        <w:rPr>
          <w:rFonts w:ascii="Arial" w:eastAsia="SimSun" w:hAnsi="Arial" w:cs="Arial"/>
          <w:b/>
          <w:i/>
          <w:sz w:val="24"/>
          <w:szCs w:val="24"/>
          <w:lang w:eastAsia="zh-CN" w:bidi="hi-IN"/>
        </w:rPr>
      </w:pPr>
      <w:r w:rsidRPr="00ED20E2">
        <w:rPr>
          <w:rFonts w:ascii="Arial" w:eastAsia="SimSun" w:hAnsi="Arial" w:cs="Arial"/>
          <w:b/>
          <w:i/>
          <w:sz w:val="24"/>
          <w:szCs w:val="24"/>
          <w:lang w:eastAsia="zh-CN" w:bidi="hi-IN"/>
        </w:rPr>
        <w:t>R</w:t>
      </w:r>
      <w:r w:rsidR="003C640A" w:rsidRPr="00ED20E2">
        <w:rPr>
          <w:rFonts w:ascii="Arial" w:eastAsia="SimSun" w:hAnsi="Arial" w:cs="Arial"/>
          <w:b/>
          <w:i/>
          <w:sz w:val="24"/>
          <w:szCs w:val="24"/>
          <w:lang w:eastAsia="zh-CN" w:bidi="hi-IN"/>
        </w:rPr>
        <w:t xml:space="preserve">ecommendation </w:t>
      </w:r>
      <w:r w:rsidR="00317384" w:rsidRPr="00ED20E2">
        <w:rPr>
          <w:rFonts w:ascii="Arial" w:eastAsia="SimSun" w:hAnsi="Arial" w:cs="Arial"/>
          <w:b/>
          <w:i/>
          <w:sz w:val="24"/>
          <w:szCs w:val="24"/>
          <w:lang w:eastAsia="zh-CN" w:bidi="hi-IN"/>
        </w:rPr>
        <w:t>9</w:t>
      </w:r>
      <w:r w:rsidRPr="00ED20E2">
        <w:rPr>
          <w:rFonts w:ascii="Arial" w:eastAsia="SimSun" w:hAnsi="Arial" w:cs="Arial"/>
          <w:b/>
          <w:i/>
          <w:sz w:val="24"/>
          <w:szCs w:val="24"/>
          <w:lang w:eastAsia="zh-CN" w:bidi="hi-IN"/>
        </w:rPr>
        <w:t>: Remove or reduce to administrative cost the citizenship fee for all children and young people.</w:t>
      </w:r>
    </w:p>
    <w:p w14:paraId="7AECBDEA" w14:textId="77777777" w:rsidR="00071CC7" w:rsidRPr="00ED20E2" w:rsidRDefault="00071CC7" w:rsidP="00071CC7">
      <w:pPr>
        <w:spacing w:after="0"/>
        <w:rPr>
          <w:rFonts w:ascii="Arial" w:eastAsia="SimSun" w:hAnsi="Arial" w:cs="Arial"/>
          <w:b/>
          <w:i/>
          <w:sz w:val="24"/>
          <w:szCs w:val="24"/>
          <w:lang w:eastAsia="zh-CN" w:bidi="hi-IN"/>
        </w:rPr>
      </w:pPr>
    </w:p>
    <w:p w14:paraId="7EF13FD2" w14:textId="77777777" w:rsidR="00317384" w:rsidRPr="00ED20E2" w:rsidRDefault="004D0F01" w:rsidP="00317384">
      <w:pPr>
        <w:rPr>
          <w:rFonts w:ascii="Arial" w:eastAsia="Times New Roman" w:hAnsi="Arial" w:cs="Arial"/>
          <w:color w:val="000000"/>
          <w:sz w:val="24"/>
          <w:szCs w:val="24"/>
        </w:rPr>
      </w:pPr>
      <w:r w:rsidRPr="00ED20E2">
        <w:rPr>
          <w:rFonts w:ascii="Arial" w:eastAsia="Times New Roman" w:hAnsi="Arial" w:cs="Arial"/>
          <w:b/>
          <w:color w:val="000000"/>
          <w:sz w:val="24"/>
          <w:szCs w:val="24"/>
        </w:rPr>
        <w:t>Recourse to public funds and</w:t>
      </w:r>
      <w:r w:rsidR="0071322D" w:rsidRPr="00ED20E2">
        <w:rPr>
          <w:rFonts w:ascii="Arial" w:eastAsia="Times New Roman" w:hAnsi="Arial" w:cs="Arial"/>
          <w:b/>
          <w:color w:val="000000"/>
          <w:sz w:val="24"/>
          <w:szCs w:val="24"/>
        </w:rPr>
        <w:t xml:space="preserve"> access to services</w:t>
      </w:r>
    </w:p>
    <w:p w14:paraId="29C774B1" w14:textId="5369ED56" w:rsidR="0012263B" w:rsidRPr="00ED20E2" w:rsidRDefault="00D975BE" w:rsidP="00317384">
      <w:pPr>
        <w:pStyle w:val="ListParagraph"/>
        <w:numPr>
          <w:ilvl w:val="0"/>
          <w:numId w:val="12"/>
        </w:numPr>
        <w:rPr>
          <w:rFonts w:ascii="Arial" w:eastAsia="Times New Roman" w:hAnsi="Arial" w:cs="Arial"/>
          <w:color w:val="000000"/>
          <w:sz w:val="24"/>
          <w:szCs w:val="24"/>
        </w:rPr>
      </w:pPr>
      <w:r w:rsidRPr="00ED20E2">
        <w:rPr>
          <w:rFonts w:ascii="Arial" w:eastAsia="Times New Roman" w:hAnsi="Arial" w:cs="Arial"/>
          <w:color w:val="000000"/>
          <w:sz w:val="24"/>
          <w:szCs w:val="24"/>
        </w:rPr>
        <w:t>G</w:t>
      </w:r>
      <w:r w:rsidR="004D0F01" w:rsidRPr="00ED20E2">
        <w:rPr>
          <w:rFonts w:ascii="Arial" w:eastAsia="Times New Roman" w:hAnsi="Arial" w:cs="Arial"/>
          <w:color w:val="000000"/>
          <w:sz w:val="24"/>
          <w:szCs w:val="24"/>
        </w:rPr>
        <w:t>iven</w:t>
      </w:r>
      <w:r w:rsidRPr="00ED20E2">
        <w:rPr>
          <w:rFonts w:ascii="Arial" w:eastAsia="Times New Roman" w:hAnsi="Arial" w:cs="Arial"/>
          <w:color w:val="000000"/>
          <w:sz w:val="24"/>
          <w:szCs w:val="24"/>
        </w:rPr>
        <w:t xml:space="preserve"> the likely possibility of thousands of children and young people</w:t>
      </w:r>
      <w:r w:rsidR="0071322D" w:rsidRPr="00ED20E2">
        <w:rPr>
          <w:rFonts w:ascii="Arial" w:eastAsia="Times New Roman" w:hAnsi="Arial" w:cs="Arial"/>
          <w:color w:val="000000"/>
          <w:sz w:val="24"/>
          <w:szCs w:val="24"/>
        </w:rPr>
        <w:t>, their families and those on whom they are dependant</w:t>
      </w:r>
      <w:r w:rsidRPr="00ED20E2">
        <w:rPr>
          <w:rFonts w:ascii="Arial" w:eastAsia="Times New Roman" w:hAnsi="Arial" w:cs="Arial"/>
          <w:color w:val="000000"/>
          <w:sz w:val="24"/>
          <w:szCs w:val="24"/>
        </w:rPr>
        <w:t xml:space="preserve"> becoming</w:t>
      </w:r>
      <w:r w:rsidR="0071322D" w:rsidRPr="00ED20E2">
        <w:rPr>
          <w:rFonts w:ascii="Arial" w:eastAsia="Times New Roman" w:hAnsi="Arial" w:cs="Arial"/>
          <w:color w:val="000000"/>
          <w:sz w:val="24"/>
          <w:szCs w:val="24"/>
        </w:rPr>
        <w:t xml:space="preserve"> undocumented</w:t>
      </w:r>
      <w:r w:rsidR="00317384" w:rsidRPr="00ED20E2">
        <w:rPr>
          <w:rFonts w:ascii="Arial" w:eastAsia="Times New Roman" w:hAnsi="Arial" w:cs="Arial"/>
          <w:color w:val="000000"/>
          <w:sz w:val="24"/>
          <w:szCs w:val="24"/>
        </w:rPr>
        <w:t xml:space="preserve"> where they are not able to secure their status through the EU Settlement Scheme, there is a</w:t>
      </w:r>
      <w:r w:rsidR="0012263B" w:rsidRPr="00ED20E2">
        <w:rPr>
          <w:rFonts w:ascii="Arial" w:eastAsia="Times New Roman" w:hAnsi="Arial" w:cs="Arial"/>
          <w:color w:val="000000"/>
          <w:sz w:val="24"/>
          <w:szCs w:val="24"/>
        </w:rPr>
        <w:t xml:space="preserve"> very real</w:t>
      </w:r>
      <w:r w:rsidR="00317384" w:rsidRPr="00ED20E2">
        <w:rPr>
          <w:rFonts w:ascii="Arial" w:eastAsia="Times New Roman" w:hAnsi="Arial" w:cs="Arial"/>
          <w:color w:val="000000"/>
          <w:sz w:val="24"/>
          <w:szCs w:val="24"/>
        </w:rPr>
        <w:t xml:space="preserve"> risk that many more children, young people and families will lose access to </w:t>
      </w:r>
      <w:r w:rsidR="0012263B" w:rsidRPr="00ED20E2">
        <w:rPr>
          <w:rFonts w:ascii="Arial" w:eastAsia="Times New Roman" w:hAnsi="Arial" w:cs="Arial"/>
          <w:color w:val="000000"/>
          <w:sz w:val="24"/>
          <w:szCs w:val="24"/>
        </w:rPr>
        <w:t xml:space="preserve">the safety net of </w:t>
      </w:r>
      <w:r w:rsidR="00317384" w:rsidRPr="00ED20E2">
        <w:rPr>
          <w:rFonts w:ascii="Arial" w:eastAsia="Times New Roman" w:hAnsi="Arial" w:cs="Arial"/>
          <w:color w:val="000000"/>
          <w:sz w:val="24"/>
          <w:szCs w:val="24"/>
        </w:rPr>
        <w:t>mainstream benefits</w:t>
      </w:r>
      <w:r w:rsidR="0012263B" w:rsidRPr="00ED20E2">
        <w:rPr>
          <w:rFonts w:ascii="Arial" w:eastAsia="Times New Roman" w:hAnsi="Arial" w:cs="Arial"/>
          <w:color w:val="000000"/>
          <w:sz w:val="24"/>
          <w:szCs w:val="24"/>
        </w:rPr>
        <w:t xml:space="preserve"> and other services which over the years have increasingly become dependent on immigration status. This is already the case for many children and families who have ‘no recourse to public funds’ either because their status is uncertain or they are undocumented, or because they have an ‘NRPF’ condition applied to their leave to remain. Some EEA national families already lack access to public funds where they have not been exercising treaty rights</w:t>
      </w:r>
      <w:r w:rsidR="002F0E82">
        <w:rPr>
          <w:rFonts w:ascii="Arial" w:eastAsia="Times New Roman" w:hAnsi="Arial" w:cs="Arial"/>
          <w:color w:val="000000"/>
          <w:sz w:val="24"/>
          <w:szCs w:val="24"/>
        </w:rPr>
        <w:t xml:space="preserve"> and there is a question about how those with pre-settled status will be treated for the purposes of being able to access recourse to public funds.</w:t>
      </w:r>
    </w:p>
    <w:p w14:paraId="1584AB7C" w14:textId="42FF99ED" w:rsidR="00A84C96" w:rsidRPr="00ED20E2" w:rsidRDefault="001272BA" w:rsidP="00BE4E1D">
      <w:pPr>
        <w:pStyle w:val="ListParagraph"/>
        <w:numPr>
          <w:ilvl w:val="0"/>
          <w:numId w:val="12"/>
        </w:numPr>
        <w:rPr>
          <w:rFonts w:ascii="Arial" w:eastAsia="Times New Roman" w:hAnsi="Arial" w:cs="Arial"/>
          <w:color w:val="000000"/>
          <w:sz w:val="24"/>
          <w:szCs w:val="24"/>
        </w:rPr>
      </w:pPr>
      <w:r w:rsidRPr="00ED20E2">
        <w:rPr>
          <w:rFonts w:ascii="Arial" w:hAnsi="Arial" w:cs="Arial"/>
          <w:sz w:val="24"/>
          <w:szCs w:val="24"/>
        </w:rPr>
        <w:lastRenderedPageBreak/>
        <w:t>RMCC members have documented the damage that these policies have had on children and young people over the years laying bare the harsh realities for families who cannot access the safety net for children in poverty</w:t>
      </w:r>
      <w:r w:rsidR="0071322D" w:rsidRPr="00ED20E2">
        <w:rPr>
          <w:rStyle w:val="FootnoteReference"/>
          <w:rFonts w:ascii="Arial" w:hAnsi="Arial" w:cs="Arial"/>
          <w:sz w:val="24"/>
          <w:szCs w:val="24"/>
        </w:rPr>
        <w:footnoteReference w:id="40"/>
      </w:r>
      <w:r w:rsidR="001563EC" w:rsidRPr="00ED20E2">
        <w:rPr>
          <w:rFonts w:ascii="Arial" w:hAnsi="Arial" w:cs="Arial"/>
          <w:sz w:val="24"/>
          <w:szCs w:val="24"/>
        </w:rPr>
        <w:t>.</w:t>
      </w:r>
      <w:r w:rsidR="0034552F" w:rsidRPr="00ED20E2">
        <w:rPr>
          <w:rFonts w:ascii="Arial" w:hAnsi="Arial" w:cs="Arial"/>
          <w:sz w:val="24"/>
          <w:szCs w:val="24"/>
        </w:rPr>
        <w:t xml:space="preserve"> </w:t>
      </w:r>
      <w:r w:rsidR="00213F30" w:rsidRPr="00ED20E2">
        <w:rPr>
          <w:rFonts w:ascii="Arial" w:hAnsi="Arial" w:cs="Arial"/>
          <w:sz w:val="24"/>
          <w:szCs w:val="24"/>
        </w:rPr>
        <w:t>For example a report published by Project 17</w:t>
      </w:r>
      <w:r w:rsidR="002A2738" w:rsidRPr="00ED20E2">
        <w:rPr>
          <w:rFonts w:ascii="Arial" w:hAnsi="Arial" w:cs="Arial"/>
          <w:sz w:val="24"/>
          <w:szCs w:val="24"/>
        </w:rPr>
        <w:t xml:space="preserve"> this week -</w:t>
      </w:r>
      <w:r w:rsidR="00213F30" w:rsidRPr="00ED20E2">
        <w:rPr>
          <w:rFonts w:ascii="Arial" w:hAnsi="Arial" w:cs="Arial"/>
          <w:sz w:val="24"/>
          <w:szCs w:val="24"/>
        </w:rPr>
        <w:t xml:space="preserve"> ‘Not Seen, Not Heard: Children’s Experiences of the Hostile Environment’ </w:t>
      </w:r>
      <w:r w:rsidR="002A2738" w:rsidRPr="00ED20E2">
        <w:rPr>
          <w:rFonts w:ascii="Arial" w:hAnsi="Arial" w:cs="Arial"/>
          <w:sz w:val="24"/>
          <w:szCs w:val="24"/>
        </w:rPr>
        <w:t>-</w:t>
      </w:r>
      <w:r w:rsidR="00213F30" w:rsidRPr="00ED20E2">
        <w:rPr>
          <w:rFonts w:ascii="Arial" w:hAnsi="Arial" w:cs="Arial"/>
          <w:sz w:val="24"/>
          <w:szCs w:val="24"/>
        </w:rPr>
        <w:t>shows that the challenges</w:t>
      </w:r>
      <w:r w:rsidR="00A84C96" w:rsidRPr="00ED20E2">
        <w:rPr>
          <w:rFonts w:ascii="Arial" w:hAnsi="Arial" w:cs="Arial"/>
          <w:sz w:val="24"/>
          <w:szCs w:val="24"/>
        </w:rPr>
        <w:t xml:space="preserve"> facing families who have </w:t>
      </w:r>
      <w:r w:rsidR="00213F30" w:rsidRPr="00ED20E2">
        <w:rPr>
          <w:rFonts w:ascii="Arial" w:hAnsi="Arial" w:cs="Arial"/>
          <w:sz w:val="24"/>
          <w:szCs w:val="24"/>
        </w:rPr>
        <w:t xml:space="preserve">no recourse to public funds, and the interconnected barriers to accessing local authority support in the absence of access to mainstream benefits, has a significant emotional impact on children and young people. Children experiencing these issues are left feeling socially isolated, distressed, ashamed, and unsafe. This is because </w:t>
      </w:r>
      <w:r w:rsidR="0034552F" w:rsidRPr="00ED20E2">
        <w:rPr>
          <w:rFonts w:ascii="Arial" w:hAnsi="Arial" w:cs="Arial"/>
          <w:sz w:val="24"/>
          <w:szCs w:val="24"/>
        </w:rPr>
        <w:t xml:space="preserve">NRPF conditions </w:t>
      </w:r>
      <w:r w:rsidR="001563EC" w:rsidRPr="00ED20E2">
        <w:rPr>
          <w:rFonts w:ascii="Arial" w:hAnsi="Arial" w:cs="Arial"/>
          <w:sz w:val="24"/>
          <w:szCs w:val="24"/>
        </w:rPr>
        <w:t xml:space="preserve">exclude families and children from accessing benefits which are </w:t>
      </w:r>
      <w:r w:rsidR="0034552F" w:rsidRPr="00ED20E2">
        <w:rPr>
          <w:rFonts w:ascii="Arial" w:hAnsi="Arial" w:cs="Arial"/>
          <w:sz w:val="24"/>
          <w:szCs w:val="24"/>
        </w:rPr>
        <w:t>vital to the well</w:t>
      </w:r>
      <w:r w:rsidR="0012263B" w:rsidRPr="00ED20E2">
        <w:rPr>
          <w:rFonts w:ascii="Arial" w:hAnsi="Arial" w:cs="Arial"/>
          <w:sz w:val="24"/>
          <w:szCs w:val="24"/>
        </w:rPr>
        <w:t>-</w:t>
      </w:r>
      <w:r w:rsidR="0034552F" w:rsidRPr="00ED20E2">
        <w:rPr>
          <w:rFonts w:ascii="Arial" w:hAnsi="Arial" w:cs="Arial"/>
          <w:sz w:val="24"/>
          <w:szCs w:val="24"/>
        </w:rPr>
        <w:t>being of a child</w:t>
      </w:r>
      <w:r w:rsidR="0012263B" w:rsidRPr="00ED20E2">
        <w:rPr>
          <w:rFonts w:ascii="Arial" w:hAnsi="Arial" w:cs="Arial"/>
          <w:sz w:val="24"/>
          <w:szCs w:val="24"/>
        </w:rPr>
        <w:t xml:space="preserve"> and are specifically intended to support families on low income to close the gaps of disadvantage facing families for example through the provision of</w:t>
      </w:r>
      <w:r w:rsidR="0034552F" w:rsidRPr="00ED20E2">
        <w:rPr>
          <w:rFonts w:ascii="Arial" w:hAnsi="Arial" w:cs="Arial"/>
          <w:sz w:val="24"/>
          <w:szCs w:val="24"/>
        </w:rPr>
        <w:t xml:space="preserve"> Free S</w:t>
      </w:r>
      <w:r w:rsidR="00BE4E1D" w:rsidRPr="00ED20E2">
        <w:rPr>
          <w:rFonts w:ascii="Arial" w:hAnsi="Arial" w:cs="Arial"/>
          <w:sz w:val="24"/>
          <w:szCs w:val="24"/>
        </w:rPr>
        <w:t>chool Meals, the Pupil Premium, access</w:t>
      </w:r>
      <w:r w:rsidR="0034552F" w:rsidRPr="00ED20E2">
        <w:rPr>
          <w:rFonts w:ascii="Arial" w:hAnsi="Arial" w:cs="Arial"/>
          <w:sz w:val="24"/>
          <w:szCs w:val="24"/>
        </w:rPr>
        <w:t xml:space="preserve"> to social housing</w:t>
      </w:r>
      <w:r w:rsidR="00BE4E1D" w:rsidRPr="00ED20E2">
        <w:rPr>
          <w:rFonts w:ascii="Arial" w:hAnsi="Arial" w:cs="Arial"/>
          <w:sz w:val="24"/>
          <w:szCs w:val="24"/>
        </w:rPr>
        <w:t xml:space="preserve"> and childcare offers for disadvantaged two year olds</w:t>
      </w:r>
      <w:r w:rsidR="0012263B" w:rsidRPr="00ED20E2">
        <w:rPr>
          <w:rFonts w:ascii="Arial" w:hAnsi="Arial" w:cs="Arial"/>
          <w:sz w:val="24"/>
          <w:szCs w:val="24"/>
        </w:rPr>
        <w:t xml:space="preserve"> so that their parents can get back into work</w:t>
      </w:r>
      <w:r w:rsidR="00BE4E1D" w:rsidRPr="00ED20E2">
        <w:rPr>
          <w:rFonts w:ascii="Arial" w:hAnsi="Arial" w:cs="Arial"/>
          <w:sz w:val="24"/>
          <w:szCs w:val="24"/>
        </w:rPr>
        <w:t xml:space="preserve">. </w:t>
      </w:r>
    </w:p>
    <w:p w14:paraId="0B8AB64A" w14:textId="102A9322" w:rsidR="00A84C96" w:rsidRPr="00ED20E2" w:rsidRDefault="00A84C96" w:rsidP="008B5A24">
      <w:pPr>
        <w:pStyle w:val="ListParagraph"/>
        <w:numPr>
          <w:ilvl w:val="0"/>
          <w:numId w:val="12"/>
        </w:numPr>
        <w:rPr>
          <w:rFonts w:ascii="Arial" w:eastAsia="Times New Roman" w:hAnsi="Arial" w:cs="Arial"/>
          <w:color w:val="000000"/>
          <w:sz w:val="24"/>
          <w:szCs w:val="24"/>
        </w:rPr>
      </w:pPr>
      <w:r w:rsidRPr="00ED20E2">
        <w:rPr>
          <w:rFonts w:ascii="Arial" w:hAnsi="Arial" w:cs="Arial"/>
          <w:sz w:val="24"/>
          <w:szCs w:val="24"/>
        </w:rPr>
        <w:t>Without access to mainstream support families</w:t>
      </w:r>
      <w:r w:rsidR="002A2738" w:rsidRPr="00ED20E2">
        <w:rPr>
          <w:rFonts w:ascii="Arial" w:hAnsi="Arial" w:cs="Arial"/>
          <w:sz w:val="24"/>
          <w:szCs w:val="24"/>
        </w:rPr>
        <w:t xml:space="preserve"> facing destitution</w:t>
      </w:r>
      <w:r w:rsidRPr="00ED20E2">
        <w:rPr>
          <w:rFonts w:ascii="Arial" w:hAnsi="Arial" w:cs="Arial"/>
          <w:sz w:val="24"/>
          <w:szCs w:val="24"/>
        </w:rPr>
        <w:t xml:space="preserve"> </w:t>
      </w:r>
      <w:r w:rsidR="002A2738" w:rsidRPr="00ED20E2">
        <w:rPr>
          <w:rFonts w:ascii="Arial" w:hAnsi="Arial" w:cs="Arial"/>
          <w:sz w:val="24"/>
          <w:szCs w:val="24"/>
        </w:rPr>
        <w:t>can only</w:t>
      </w:r>
      <w:r w:rsidRPr="00ED20E2">
        <w:rPr>
          <w:rFonts w:ascii="Arial" w:hAnsi="Arial" w:cs="Arial"/>
          <w:sz w:val="24"/>
          <w:szCs w:val="24"/>
        </w:rPr>
        <w:t xml:space="preserve"> rely on</w:t>
      </w:r>
      <w:r w:rsidR="002A2738" w:rsidRPr="00ED20E2">
        <w:rPr>
          <w:rFonts w:ascii="Arial" w:hAnsi="Arial" w:cs="Arial"/>
          <w:sz w:val="24"/>
          <w:szCs w:val="24"/>
        </w:rPr>
        <w:t xml:space="preserve"> support under</w:t>
      </w:r>
      <w:r w:rsidRPr="00ED20E2">
        <w:rPr>
          <w:rFonts w:ascii="Arial" w:hAnsi="Arial" w:cs="Arial"/>
          <w:sz w:val="24"/>
          <w:szCs w:val="24"/>
        </w:rPr>
        <w:t xml:space="preserve"> Section 17 Children Act 1989 which is provided to children who are found to be in need in a local area. However, as the report shows, support under section 17 is increasingly hard to access and local authorities are employing various strategies to refuse families with no recourse to public funds (NRPF) support such as misinformation, attacks on credibility, intimidation and aggression, leaving families destitute and at high risk of exploitation. Of the children in this study, 24% were left street homeless by a local authority. </w:t>
      </w:r>
    </w:p>
    <w:p w14:paraId="41251F04" w14:textId="654EB76E" w:rsidR="00A84C96" w:rsidRPr="00ED20E2" w:rsidRDefault="00A84C96" w:rsidP="00F76845">
      <w:pPr>
        <w:pStyle w:val="ListParagraph"/>
        <w:numPr>
          <w:ilvl w:val="0"/>
          <w:numId w:val="12"/>
        </w:numPr>
        <w:rPr>
          <w:rFonts w:ascii="Arial" w:eastAsia="Times New Roman" w:hAnsi="Arial" w:cs="Arial"/>
          <w:color w:val="000000"/>
          <w:sz w:val="24"/>
          <w:szCs w:val="24"/>
        </w:rPr>
      </w:pPr>
      <w:r w:rsidRPr="00ED20E2">
        <w:rPr>
          <w:rFonts w:ascii="Arial" w:eastAsia="Times New Roman" w:hAnsi="Arial" w:cs="Arial"/>
          <w:color w:val="000000"/>
          <w:sz w:val="24"/>
          <w:szCs w:val="24"/>
        </w:rPr>
        <w:t>A child who was interviewed for this research Joel, age 9, reported having to sleep in an Accident and Emergency department: ‘</w:t>
      </w:r>
      <w:r w:rsidRPr="00ED20E2">
        <w:rPr>
          <w:rFonts w:ascii="Arial" w:eastAsia="Times New Roman" w:hAnsi="Arial" w:cs="Arial"/>
          <w:i/>
          <w:color w:val="000000"/>
          <w:sz w:val="24"/>
          <w:szCs w:val="24"/>
        </w:rPr>
        <w:t>We had to keep going to McDonalds every night and we would also go to A&amp;E. I would have to wear my school clothes and sleep like that.... They would say we have to sleep where the people wait but it’s just like lights and there is nothing colourful there. The chairs were hard. You know when you</w:t>
      </w:r>
      <w:r w:rsidR="002A2738" w:rsidRPr="00ED20E2">
        <w:rPr>
          <w:rFonts w:ascii="Arial" w:eastAsia="Times New Roman" w:hAnsi="Arial" w:cs="Arial"/>
          <w:i/>
          <w:color w:val="000000"/>
          <w:sz w:val="24"/>
          <w:szCs w:val="24"/>
        </w:rPr>
        <w:t xml:space="preserve"> </w:t>
      </w:r>
      <w:r w:rsidRPr="00ED20E2">
        <w:rPr>
          <w:rFonts w:ascii="Arial" w:eastAsia="Times New Roman" w:hAnsi="Arial" w:cs="Arial"/>
          <w:i/>
          <w:color w:val="000000"/>
          <w:sz w:val="24"/>
          <w:szCs w:val="24"/>
        </w:rPr>
        <w:t>just sleep in the waiting room? I felt</w:t>
      </w:r>
      <w:r w:rsidR="002A2738" w:rsidRPr="00ED20E2">
        <w:rPr>
          <w:rFonts w:ascii="Arial" w:eastAsia="Times New Roman" w:hAnsi="Arial" w:cs="Arial"/>
          <w:i/>
          <w:color w:val="000000"/>
          <w:sz w:val="24"/>
          <w:szCs w:val="24"/>
        </w:rPr>
        <w:t xml:space="preserve"> </w:t>
      </w:r>
      <w:r w:rsidRPr="00ED20E2">
        <w:rPr>
          <w:rFonts w:ascii="Arial" w:eastAsia="Times New Roman" w:hAnsi="Arial" w:cs="Arial"/>
          <w:i/>
          <w:color w:val="000000"/>
          <w:sz w:val="24"/>
          <w:szCs w:val="24"/>
        </w:rPr>
        <w:t>so</w:t>
      </w:r>
      <w:r w:rsidR="002A2738" w:rsidRPr="00ED20E2">
        <w:rPr>
          <w:rFonts w:ascii="Arial" w:eastAsia="Times New Roman" w:hAnsi="Arial" w:cs="Arial"/>
          <w:i/>
          <w:color w:val="000000"/>
          <w:sz w:val="24"/>
          <w:szCs w:val="24"/>
        </w:rPr>
        <w:t>r</w:t>
      </w:r>
      <w:r w:rsidRPr="00ED20E2">
        <w:rPr>
          <w:rFonts w:ascii="Arial" w:eastAsia="Times New Roman" w:hAnsi="Arial" w:cs="Arial"/>
          <w:i/>
          <w:color w:val="000000"/>
          <w:sz w:val="24"/>
          <w:szCs w:val="24"/>
        </w:rPr>
        <w:t>ry for my mum because she had to stay</w:t>
      </w:r>
      <w:r w:rsidR="002A2738" w:rsidRPr="00ED20E2">
        <w:rPr>
          <w:rFonts w:ascii="Arial" w:eastAsia="Times New Roman" w:hAnsi="Arial" w:cs="Arial"/>
          <w:i/>
          <w:color w:val="000000"/>
          <w:sz w:val="24"/>
          <w:szCs w:val="24"/>
        </w:rPr>
        <w:t xml:space="preserve"> </w:t>
      </w:r>
      <w:r w:rsidRPr="00ED20E2">
        <w:rPr>
          <w:rFonts w:ascii="Arial" w:eastAsia="Times New Roman" w:hAnsi="Arial" w:cs="Arial"/>
          <w:i/>
          <w:color w:val="000000"/>
          <w:sz w:val="24"/>
          <w:szCs w:val="24"/>
        </w:rPr>
        <w:t>up and my head had to be on her lap.</w:t>
      </w:r>
      <w:r w:rsidR="002A2738" w:rsidRPr="00ED20E2">
        <w:rPr>
          <w:rFonts w:ascii="Arial" w:eastAsia="Times New Roman" w:hAnsi="Arial" w:cs="Arial"/>
          <w:i/>
          <w:color w:val="000000"/>
          <w:sz w:val="24"/>
          <w:szCs w:val="24"/>
        </w:rPr>
        <w:t xml:space="preserve"> </w:t>
      </w:r>
      <w:r w:rsidRPr="00ED20E2">
        <w:rPr>
          <w:rFonts w:ascii="Arial" w:eastAsia="Times New Roman" w:hAnsi="Arial" w:cs="Arial"/>
          <w:i/>
          <w:color w:val="000000"/>
          <w:sz w:val="24"/>
          <w:szCs w:val="24"/>
        </w:rPr>
        <w:t>She had to stay awake, her e</w:t>
      </w:r>
      <w:r w:rsidR="002A2738" w:rsidRPr="00ED20E2">
        <w:rPr>
          <w:rFonts w:ascii="Arial" w:eastAsia="Times New Roman" w:hAnsi="Arial" w:cs="Arial"/>
          <w:i/>
          <w:color w:val="000000"/>
          <w:sz w:val="24"/>
          <w:szCs w:val="24"/>
        </w:rPr>
        <w:t>y</w:t>
      </w:r>
      <w:r w:rsidRPr="00ED20E2">
        <w:rPr>
          <w:rFonts w:ascii="Arial" w:eastAsia="Times New Roman" w:hAnsi="Arial" w:cs="Arial"/>
          <w:i/>
          <w:color w:val="000000"/>
          <w:sz w:val="24"/>
          <w:szCs w:val="24"/>
        </w:rPr>
        <w:t>es were</w:t>
      </w:r>
      <w:r w:rsidR="002A2738" w:rsidRPr="00ED20E2">
        <w:rPr>
          <w:rFonts w:ascii="Arial" w:eastAsia="Times New Roman" w:hAnsi="Arial" w:cs="Arial"/>
          <w:i/>
          <w:color w:val="000000"/>
          <w:sz w:val="24"/>
          <w:szCs w:val="24"/>
        </w:rPr>
        <w:t xml:space="preserve"> </w:t>
      </w:r>
      <w:r w:rsidRPr="00ED20E2">
        <w:rPr>
          <w:rFonts w:ascii="Arial" w:eastAsia="Times New Roman" w:hAnsi="Arial" w:cs="Arial"/>
          <w:i/>
          <w:color w:val="000000"/>
          <w:sz w:val="24"/>
          <w:szCs w:val="24"/>
        </w:rPr>
        <w:t>open like 24/7, all night and all day so</w:t>
      </w:r>
      <w:r w:rsidR="002A2738" w:rsidRPr="00ED20E2">
        <w:rPr>
          <w:rFonts w:ascii="Arial" w:eastAsia="Times New Roman" w:hAnsi="Arial" w:cs="Arial"/>
          <w:i/>
          <w:color w:val="000000"/>
          <w:sz w:val="24"/>
          <w:szCs w:val="24"/>
        </w:rPr>
        <w:t xml:space="preserve"> </w:t>
      </w:r>
      <w:r w:rsidRPr="00ED20E2">
        <w:rPr>
          <w:rFonts w:ascii="Arial" w:eastAsia="Times New Roman" w:hAnsi="Arial" w:cs="Arial"/>
          <w:i/>
          <w:color w:val="000000"/>
          <w:sz w:val="24"/>
          <w:szCs w:val="24"/>
        </w:rPr>
        <w:t>she could watch over me. It was hard for</w:t>
      </w:r>
      <w:r w:rsidR="002A2738" w:rsidRPr="00ED20E2">
        <w:rPr>
          <w:rFonts w:ascii="Arial" w:eastAsia="Times New Roman" w:hAnsi="Arial" w:cs="Arial"/>
          <w:i/>
          <w:color w:val="000000"/>
          <w:sz w:val="24"/>
          <w:szCs w:val="24"/>
        </w:rPr>
        <w:t xml:space="preserve"> </w:t>
      </w:r>
      <w:r w:rsidRPr="00ED20E2">
        <w:rPr>
          <w:rFonts w:ascii="Arial" w:eastAsia="Times New Roman" w:hAnsi="Arial" w:cs="Arial"/>
          <w:i/>
          <w:color w:val="000000"/>
          <w:sz w:val="24"/>
          <w:szCs w:val="24"/>
        </w:rPr>
        <w:t>her but also hard for me</w:t>
      </w:r>
      <w:r w:rsidRPr="00ED20E2">
        <w:rPr>
          <w:rFonts w:ascii="Arial" w:eastAsia="Times New Roman" w:hAnsi="Arial" w:cs="Arial"/>
          <w:color w:val="000000"/>
          <w:sz w:val="24"/>
          <w:szCs w:val="24"/>
        </w:rPr>
        <w:t>.’</w:t>
      </w:r>
      <w:r w:rsidR="002A2738" w:rsidRPr="00ED20E2">
        <w:rPr>
          <w:rStyle w:val="FootnoteReference"/>
          <w:rFonts w:ascii="Arial" w:eastAsia="Times New Roman" w:hAnsi="Arial" w:cs="Arial"/>
          <w:color w:val="000000"/>
          <w:sz w:val="24"/>
          <w:szCs w:val="24"/>
        </w:rPr>
        <w:footnoteReference w:id="41"/>
      </w:r>
    </w:p>
    <w:p w14:paraId="7F68ECE2" w14:textId="7E1E3AE1" w:rsidR="00CF570E" w:rsidRPr="00ED20E2" w:rsidRDefault="00BE4E1D" w:rsidP="00BE4E1D">
      <w:pPr>
        <w:pStyle w:val="ListParagraph"/>
        <w:numPr>
          <w:ilvl w:val="0"/>
          <w:numId w:val="12"/>
        </w:numPr>
        <w:rPr>
          <w:rFonts w:ascii="Arial" w:eastAsia="Times New Roman" w:hAnsi="Arial" w:cs="Arial"/>
          <w:color w:val="000000"/>
          <w:sz w:val="24"/>
          <w:szCs w:val="24"/>
        </w:rPr>
      </w:pPr>
      <w:r w:rsidRPr="00ED20E2">
        <w:rPr>
          <w:rFonts w:ascii="Arial" w:hAnsi="Arial" w:cs="Arial"/>
          <w:sz w:val="24"/>
          <w:szCs w:val="24"/>
        </w:rPr>
        <w:t>A recent LSE study o</w:t>
      </w:r>
      <w:r w:rsidR="0012263B" w:rsidRPr="00ED20E2">
        <w:rPr>
          <w:rFonts w:ascii="Arial" w:hAnsi="Arial" w:cs="Arial"/>
          <w:sz w:val="24"/>
          <w:szCs w:val="24"/>
        </w:rPr>
        <w:t>n</w:t>
      </w:r>
      <w:r w:rsidRPr="00ED20E2">
        <w:rPr>
          <w:rFonts w:ascii="Arial" w:hAnsi="Arial" w:cs="Arial"/>
          <w:sz w:val="24"/>
          <w:szCs w:val="24"/>
        </w:rPr>
        <w:t xml:space="preserve"> child poverty shows that children in both non-EEA and EEA recent migrant families have a higher risk of poverty compared to</w:t>
      </w:r>
      <w:r w:rsidR="0012263B" w:rsidRPr="00ED20E2">
        <w:rPr>
          <w:rFonts w:ascii="Arial" w:hAnsi="Arial" w:cs="Arial"/>
          <w:sz w:val="24"/>
          <w:szCs w:val="24"/>
        </w:rPr>
        <w:t xml:space="preserve"> children in</w:t>
      </w:r>
      <w:r w:rsidRPr="00ED20E2">
        <w:rPr>
          <w:rFonts w:ascii="Arial" w:hAnsi="Arial" w:cs="Arial"/>
          <w:sz w:val="24"/>
          <w:szCs w:val="24"/>
        </w:rPr>
        <w:t xml:space="preserve"> UK born and long-term migrant families for a range of poverty measures. </w:t>
      </w:r>
      <w:r w:rsidR="0012263B" w:rsidRPr="00ED20E2">
        <w:rPr>
          <w:rFonts w:ascii="Arial" w:hAnsi="Arial" w:cs="Arial"/>
          <w:sz w:val="24"/>
          <w:szCs w:val="24"/>
        </w:rPr>
        <w:t xml:space="preserve">In addition, </w:t>
      </w:r>
      <w:r w:rsidRPr="00ED20E2">
        <w:rPr>
          <w:rFonts w:ascii="Arial" w:hAnsi="Arial" w:cs="Arial"/>
          <w:sz w:val="24"/>
          <w:szCs w:val="24"/>
        </w:rPr>
        <w:t xml:space="preserve">children in non-EEA recent migrant families are at a higher risk of low income and material deprivation and severe low income and material deprivation than EEA and UK born families. So the depth of poverty </w:t>
      </w:r>
      <w:r w:rsidR="0012263B" w:rsidRPr="00ED20E2">
        <w:rPr>
          <w:rFonts w:ascii="Arial" w:hAnsi="Arial" w:cs="Arial"/>
          <w:sz w:val="24"/>
          <w:szCs w:val="24"/>
        </w:rPr>
        <w:t xml:space="preserve">appears to be </w:t>
      </w:r>
      <w:r w:rsidRPr="00ED20E2">
        <w:rPr>
          <w:rFonts w:ascii="Arial" w:hAnsi="Arial" w:cs="Arial"/>
          <w:sz w:val="24"/>
          <w:szCs w:val="24"/>
        </w:rPr>
        <w:t>great</w:t>
      </w:r>
      <w:r w:rsidR="001563EC" w:rsidRPr="00ED20E2">
        <w:rPr>
          <w:rFonts w:ascii="Arial" w:hAnsi="Arial" w:cs="Arial"/>
          <w:sz w:val="24"/>
          <w:szCs w:val="24"/>
        </w:rPr>
        <w:t xml:space="preserve">er. Analysis into these differences highlights </w:t>
      </w:r>
      <w:r w:rsidRPr="00ED20E2">
        <w:rPr>
          <w:rFonts w:ascii="Arial" w:hAnsi="Arial" w:cs="Arial"/>
          <w:sz w:val="24"/>
          <w:szCs w:val="24"/>
        </w:rPr>
        <w:t>employment income and housing c</w:t>
      </w:r>
      <w:r w:rsidR="001563EC" w:rsidRPr="00ED20E2">
        <w:rPr>
          <w:rFonts w:ascii="Arial" w:hAnsi="Arial" w:cs="Arial"/>
          <w:sz w:val="24"/>
          <w:szCs w:val="24"/>
        </w:rPr>
        <w:t>osts as major explanatory factors. M</w:t>
      </w:r>
      <w:r w:rsidRPr="00ED20E2">
        <w:rPr>
          <w:rFonts w:ascii="Arial" w:hAnsi="Arial" w:cs="Arial"/>
          <w:sz w:val="24"/>
          <w:szCs w:val="24"/>
        </w:rPr>
        <w:t>igrant families</w:t>
      </w:r>
      <w:r w:rsidR="001563EC" w:rsidRPr="00ED20E2">
        <w:rPr>
          <w:rFonts w:ascii="Arial" w:hAnsi="Arial" w:cs="Arial"/>
          <w:sz w:val="24"/>
          <w:szCs w:val="24"/>
        </w:rPr>
        <w:t xml:space="preserve"> may not be able to access social housing and will</w:t>
      </w:r>
      <w:r w:rsidRPr="00ED20E2">
        <w:rPr>
          <w:rFonts w:ascii="Arial" w:hAnsi="Arial" w:cs="Arial"/>
          <w:sz w:val="24"/>
          <w:szCs w:val="24"/>
        </w:rPr>
        <w:t xml:space="preserve"> have to rely on private rented accommodation more than British born families</w:t>
      </w:r>
      <w:r w:rsidR="001563EC" w:rsidRPr="00ED20E2">
        <w:rPr>
          <w:rFonts w:ascii="Arial" w:hAnsi="Arial" w:cs="Arial"/>
          <w:sz w:val="24"/>
          <w:szCs w:val="24"/>
        </w:rPr>
        <w:t>. Furthermore, r</w:t>
      </w:r>
      <w:r w:rsidRPr="00ED20E2">
        <w:rPr>
          <w:rFonts w:ascii="Arial" w:hAnsi="Arial" w:cs="Arial"/>
          <w:sz w:val="24"/>
          <w:szCs w:val="24"/>
        </w:rPr>
        <w:t>esearchers point to differences in entitlement and access to income-related benefits based on parental nationality.</w:t>
      </w:r>
      <w:r w:rsidR="002A2738" w:rsidRPr="00ED20E2">
        <w:rPr>
          <w:rStyle w:val="FootnoteReference"/>
          <w:rFonts w:ascii="Arial" w:hAnsi="Arial" w:cs="Arial"/>
          <w:sz w:val="24"/>
          <w:szCs w:val="24"/>
        </w:rPr>
        <w:footnoteReference w:id="42"/>
      </w:r>
      <w:r w:rsidRPr="00ED20E2">
        <w:rPr>
          <w:rFonts w:ascii="Arial" w:hAnsi="Arial" w:cs="Arial"/>
          <w:sz w:val="24"/>
          <w:szCs w:val="24"/>
        </w:rPr>
        <w:t xml:space="preserve"> </w:t>
      </w:r>
    </w:p>
    <w:p w14:paraId="02D5FDEA" w14:textId="0DCD13E7" w:rsidR="00CF570E" w:rsidRPr="00ED20E2" w:rsidRDefault="00CF570E" w:rsidP="00CF570E">
      <w:pPr>
        <w:pStyle w:val="ListParagraph"/>
        <w:numPr>
          <w:ilvl w:val="0"/>
          <w:numId w:val="12"/>
        </w:numPr>
        <w:rPr>
          <w:rFonts w:ascii="Arial" w:eastAsia="Times New Roman" w:hAnsi="Arial" w:cs="Arial"/>
          <w:color w:val="000000"/>
          <w:sz w:val="24"/>
          <w:szCs w:val="24"/>
        </w:rPr>
      </w:pPr>
      <w:r w:rsidRPr="00ED20E2">
        <w:rPr>
          <w:rFonts w:ascii="Arial" w:hAnsi="Arial" w:cs="Arial"/>
          <w:sz w:val="24"/>
          <w:szCs w:val="24"/>
        </w:rPr>
        <w:t xml:space="preserve">The White Paper indicates that there will be no departure from the current policies of applying the ‘no recourse to public funds’ condition to the various migration routes including </w:t>
      </w:r>
      <w:r w:rsidRPr="00ED20E2">
        <w:rPr>
          <w:rFonts w:ascii="Arial" w:hAnsi="Arial" w:cs="Arial"/>
          <w:sz w:val="24"/>
          <w:szCs w:val="24"/>
        </w:rPr>
        <w:lastRenderedPageBreak/>
        <w:t xml:space="preserve">to grants of temporary leave </w:t>
      </w:r>
      <w:r w:rsidR="00213F30" w:rsidRPr="00ED20E2">
        <w:rPr>
          <w:rFonts w:ascii="Arial" w:hAnsi="Arial" w:cs="Arial"/>
          <w:sz w:val="24"/>
          <w:szCs w:val="24"/>
        </w:rPr>
        <w:t>through</w:t>
      </w:r>
      <w:r w:rsidRPr="00ED20E2">
        <w:rPr>
          <w:rFonts w:ascii="Arial" w:hAnsi="Arial" w:cs="Arial"/>
          <w:sz w:val="24"/>
          <w:szCs w:val="24"/>
        </w:rPr>
        <w:t xml:space="preserve"> the ten</w:t>
      </w:r>
      <w:r w:rsidR="002A2738" w:rsidRPr="00ED20E2">
        <w:rPr>
          <w:rFonts w:ascii="Arial" w:hAnsi="Arial" w:cs="Arial"/>
          <w:sz w:val="24"/>
          <w:szCs w:val="24"/>
        </w:rPr>
        <w:t>-</w:t>
      </w:r>
      <w:r w:rsidRPr="00ED20E2">
        <w:rPr>
          <w:rFonts w:ascii="Arial" w:hAnsi="Arial" w:cs="Arial"/>
          <w:sz w:val="24"/>
          <w:szCs w:val="24"/>
        </w:rPr>
        <w:t>year route to settlement, which many children and young people</w:t>
      </w:r>
      <w:r w:rsidR="002A2738" w:rsidRPr="00ED20E2">
        <w:rPr>
          <w:rFonts w:ascii="Arial" w:hAnsi="Arial" w:cs="Arial"/>
          <w:sz w:val="24"/>
          <w:szCs w:val="24"/>
        </w:rPr>
        <w:t xml:space="preserve"> who have human rights applications for leave to remain</w:t>
      </w:r>
      <w:r w:rsidRPr="00ED20E2">
        <w:rPr>
          <w:rFonts w:ascii="Arial" w:hAnsi="Arial" w:cs="Arial"/>
          <w:sz w:val="24"/>
          <w:szCs w:val="24"/>
        </w:rPr>
        <w:t xml:space="preserve"> are currently on</w:t>
      </w:r>
      <w:r w:rsidR="00213F30" w:rsidRPr="00ED20E2">
        <w:rPr>
          <w:rFonts w:ascii="Arial" w:hAnsi="Arial" w:cs="Arial"/>
          <w:sz w:val="24"/>
          <w:szCs w:val="24"/>
        </w:rPr>
        <w:t>.</w:t>
      </w:r>
    </w:p>
    <w:p w14:paraId="4E8F82E9" w14:textId="77777777" w:rsidR="00213F30" w:rsidRPr="00ED20E2" w:rsidRDefault="00CF570E" w:rsidP="00213F30">
      <w:pPr>
        <w:pStyle w:val="ListParagraph"/>
        <w:numPr>
          <w:ilvl w:val="0"/>
          <w:numId w:val="12"/>
        </w:numPr>
        <w:rPr>
          <w:rFonts w:ascii="Arial" w:eastAsia="Times New Roman" w:hAnsi="Arial" w:cs="Arial"/>
          <w:color w:val="000000"/>
          <w:sz w:val="24"/>
          <w:szCs w:val="24"/>
        </w:rPr>
      </w:pPr>
      <w:r w:rsidRPr="00ED20E2">
        <w:rPr>
          <w:rFonts w:ascii="Arial" w:hAnsi="Arial" w:cs="Arial"/>
          <w:sz w:val="24"/>
          <w:szCs w:val="24"/>
        </w:rPr>
        <w:t>Without a change in policy or alternative safeguards put in place, the RMCC is concerned that many more children and families who become subject to immigration control through this Bill and do not settle their status in time,</w:t>
      </w:r>
      <w:r w:rsidR="00213F30" w:rsidRPr="00ED20E2">
        <w:rPr>
          <w:rFonts w:ascii="Arial" w:hAnsi="Arial" w:cs="Arial"/>
          <w:sz w:val="24"/>
          <w:szCs w:val="24"/>
        </w:rPr>
        <w:t xml:space="preserve"> as well as future children in migrant families,</w:t>
      </w:r>
      <w:r w:rsidR="00BE4E1D" w:rsidRPr="00ED20E2">
        <w:rPr>
          <w:rFonts w:ascii="Arial" w:hAnsi="Arial" w:cs="Arial"/>
          <w:sz w:val="24"/>
          <w:szCs w:val="24"/>
        </w:rPr>
        <w:t xml:space="preserve"> will face similar risk</w:t>
      </w:r>
      <w:r w:rsidR="00213F30" w:rsidRPr="00ED20E2">
        <w:rPr>
          <w:rFonts w:ascii="Arial" w:hAnsi="Arial" w:cs="Arial"/>
          <w:sz w:val="24"/>
          <w:szCs w:val="24"/>
        </w:rPr>
        <w:t>s</w:t>
      </w:r>
      <w:r w:rsidR="00BE4E1D" w:rsidRPr="00ED20E2">
        <w:rPr>
          <w:rFonts w:ascii="Arial" w:hAnsi="Arial" w:cs="Arial"/>
          <w:sz w:val="24"/>
          <w:szCs w:val="24"/>
        </w:rPr>
        <w:t xml:space="preserve"> to increased deprivation as a result of</w:t>
      </w:r>
      <w:r w:rsidR="00213F30" w:rsidRPr="00ED20E2">
        <w:rPr>
          <w:rFonts w:ascii="Arial" w:hAnsi="Arial" w:cs="Arial"/>
          <w:sz w:val="24"/>
          <w:szCs w:val="24"/>
        </w:rPr>
        <w:t xml:space="preserve"> having</w:t>
      </w:r>
      <w:r w:rsidR="00BE4E1D" w:rsidRPr="00ED20E2">
        <w:rPr>
          <w:rFonts w:ascii="Arial" w:hAnsi="Arial" w:cs="Arial"/>
          <w:sz w:val="24"/>
          <w:szCs w:val="24"/>
        </w:rPr>
        <w:t xml:space="preserve"> </w:t>
      </w:r>
      <w:r w:rsidR="0012263B" w:rsidRPr="00ED20E2">
        <w:rPr>
          <w:rFonts w:ascii="Arial" w:hAnsi="Arial" w:cs="Arial"/>
          <w:sz w:val="24"/>
          <w:szCs w:val="24"/>
        </w:rPr>
        <w:t>‘no recourse to public funds’</w:t>
      </w:r>
      <w:r w:rsidR="00BE4E1D" w:rsidRPr="00ED20E2">
        <w:rPr>
          <w:rFonts w:ascii="Arial" w:hAnsi="Arial" w:cs="Arial"/>
          <w:sz w:val="24"/>
          <w:szCs w:val="24"/>
        </w:rPr>
        <w:t xml:space="preserve"> conditions</w:t>
      </w:r>
      <w:r w:rsidR="00213F30" w:rsidRPr="00ED20E2">
        <w:rPr>
          <w:rFonts w:ascii="Arial" w:hAnsi="Arial" w:cs="Arial"/>
          <w:sz w:val="24"/>
          <w:szCs w:val="24"/>
        </w:rPr>
        <w:t xml:space="preserve"> and being unable to access the safety net provided for children more generally</w:t>
      </w:r>
      <w:r w:rsidR="001563EC" w:rsidRPr="00ED20E2">
        <w:rPr>
          <w:rFonts w:ascii="Arial" w:hAnsi="Arial" w:cs="Arial"/>
          <w:sz w:val="24"/>
          <w:szCs w:val="24"/>
        </w:rPr>
        <w:t xml:space="preserve">. </w:t>
      </w:r>
    </w:p>
    <w:p w14:paraId="24ED294C" w14:textId="75DF7C74" w:rsidR="004D0F01" w:rsidRPr="00ED20E2" w:rsidRDefault="0007463A" w:rsidP="00213F30">
      <w:pPr>
        <w:pStyle w:val="ListParagraph"/>
        <w:numPr>
          <w:ilvl w:val="0"/>
          <w:numId w:val="12"/>
        </w:numPr>
        <w:rPr>
          <w:rFonts w:ascii="Arial" w:eastAsia="Times New Roman" w:hAnsi="Arial" w:cs="Arial"/>
          <w:color w:val="000000"/>
          <w:sz w:val="24"/>
          <w:szCs w:val="24"/>
        </w:rPr>
      </w:pPr>
      <w:r w:rsidRPr="00ED20E2">
        <w:rPr>
          <w:rFonts w:ascii="Arial" w:hAnsi="Arial" w:cs="Arial"/>
          <w:sz w:val="24"/>
          <w:szCs w:val="24"/>
        </w:rPr>
        <w:t>Given that there are already measures in place to ensure that mainstream benefits are only provided to those who need it, the NRPF condition serves primarily to prevent access to vital support for children based on their parents’ immigration status. Therefore, p</w:t>
      </w:r>
      <w:r w:rsidR="00DF3944" w:rsidRPr="00ED20E2">
        <w:rPr>
          <w:rFonts w:ascii="Arial" w:hAnsi="Arial" w:cs="Arial"/>
          <w:sz w:val="24"/>
          <w:szCs w:val="24"/>
        </w:rPr>
        <w:t>reventing children and families from accessing key mainstream benefits and income support</w:t>
      </w:r>
      <w:r w:rsidRPr="00ED20E2">
        <w:rPr>
          <w:rFonts w:ascii="Arial" w:hAnsi="Arial" w:cs="Arial"/>
          <w:sz w:val="24"/>
          <w:szCs w:val="24"/>
        </w:rPr>
        <w:t xml:space="preserve"> regardless of their needs, </w:t>
      </w:r>
      <w:r w:rsidR="00DF3944" w:rsidRPr="00ED20E2">
        <w:rPr>
          <w:rFonts w:ascii="Arial" w:hAnsi="Arial" w:cs="Arial"/>
          <w:sz w:val="24"/>
          <w:szCs w:val="24"/>
        </w:rPr>
        <w:t xml:space="preserve">not only puts the wellbeing of children at risk but again shifts </w:t>
      </w:r>
      <w:r w:rsidR="00213F30" w:rsidRPr="00ED20E2">
        <w:rPr>
          <w:rFonts w:ascii="Arial" w:hAnsi="Arial" w:cs="Arial"/>
          <w:sz w:val="24"/>
          <w:szCs w:val="24"/>
        </w:rPr>
        <w:t>costs</w:t>
      </w:r>
      <w:r w:rsidR="00DF3944" w:rsidRPr="00ED20E2">
        <w:rPr>
          <w:rFonts w:ascii="Arial" w:hAnsi="Arial" w:cs="Arial"/>
          <w:sz w:val="24"/>
          <w:szCs w:val="24"/>
        </w:rPr>
        <w:t xml:space="preserve"> to local authorities with already limited resources. The RMCC firmly believes that the only way the government can ensure the wellbeing of children living resident in the UK is to make families with childre</w:t>
      </w:r>
      <w:r w:rsidR="00315A88" w:rsidRPr="00ED20E2">
        <w:rPr>
          <w:rFonts w:ascii="Arial" w:hAnsi="Arial" w:cs="Arial"/>
          <w:sz w:val="24"/>
          <w:szCs w:val="24"/>
        </w:rPr>
        <w:t xml:space="preserve">n exempt from NRPF conditions. </w:t>
      </w:r>
    </w:p>
    <w:p w14:paraId="269FC63E" w14:textId="4E5E3EA0" w:rsidR="007B784E" w:rsidRPr="00ED20E2" w:rsidRDefault="00174FE6" w:rsidP="007B784E">
      <w:pPr>
        <w:spacing w:after="240"/>
        <w:rPr>
          <w:rFonts w:ascii="Arial" w:hAnsi="Arial" w:cs="Arial"/>
          <w:b/>
          <w:i/>
          <w:sz w:val="24"/>
          <w:szCs w:val="24"/>
        </w:rPr>
      </w:pPr>
      <w:r w:rsidRPr="00ED20E2">
        <w:rPr>
          <w:rFonts w:ascii="Arial" w:hAnsi="Arial" w:cs="Arial"/>
          <w:b/>
          <w:i/>
          <w:sz w:val="24"/>
          <w:szCs w:val="24"/>
        </w:rPr>
        <w:t>Recommendation 1</w:t>
      </w:r>
      <w:r w:rsidR="002A2738" w:rsidRPr="00ED20E2">
        <w:rPr>
          <w:rFonts w:ascii="Arial" w:hAnsi="Arial" w:cs="Arial"/>
          <w:b/>
          <w:i/>
          <w:sz w:val="24"/>
          <w:szCs w:val="24"/>
        </w:rPr>
        <w:t>0</w:t>
      </w:r>
      <w:r w:rsidRPr="00ED20E2">
        <w:rPr>
          <w:rFonts w:ascii="Arial" w:hAnsi="Arial" w:cs="Arial"/>
          <w:b/>
          <w:i/>
          <w:sz w:val="24"/>
          <w:szCs w:val="24"/>
        </w:rPr>
        <w:t xml:space="preserve">: </w:t>
      </w:r>
      <w:r w:rsidR="002A2738" w:rsidRPr="00ED20E2">
        <w:rPr>
          <w:rFonts w:ascii="Arial" w:hAnsi="Arial" w:cs="Arial"/>
          <w:b/>
          <w:i/>
          <w:sz w:val="24"/>
          <w:szCs w:val="24"/>
        </w:rPr>
        <w:t xml:space="preserve">Children should be able to access benefits and vital support when they need it, </w:t>
      </w:r>
      <w:r w:rsidR="0007463A" w:rsidRPr="00ED20E2">
        <w:rPr>
          <w:rFonts w:ascii="Arial" w:hAnsi="Arial" w:cs="Arial"/>
          <w:b/>
          <w:i/>
          <w:sz w:val="24"/>
          <w:szCs w:val="24"/>
        </w:rPr>
        <w:t>and not be restricted from this safety net</w:t>
      </w:r>
      <w:r w:rsidR="002A2738" w:rsidRPr="00ED20E2">
        <w:rPr>
          <w:rFonts w:ascii="Arial" w:hAnsi="Arial" w:cs="Arial"/>
          <w:b/>
          <w:i/>
          <w:sz w:val="24"/>
          <w:szCs w:val="24"/>
        </w:rPr>
        <w:t xml:space="preserve"> because of</w:t>
      </w:r>
      <w:r w:rsidR="0007463A" w:rsidRPr="00ED20E2">
        <w:rPr>
          <w:rFonts w:ascii="Arial" w:hAnsi="Arial" w:cs="Arial"/>
          <w:b/>
          <w:i/>
          <w:sz w:val="24"/>
          <w:szCs w:val="24"/>
        </w:rPr>
        <w:t xml:space="preserve"> their</w:t>
      </w:r>
      <w:r w:rsidR="002A2738" w:rsidRPr="00ED20E2">
        <w:rPr>
          <w:rFonts w:ascii="Arial" w:hAnsi="Arial" w:cs="Arial"/>
          <w:b/>
          <w:i/>
          <w:sz w:val="24"/>
          <w:szCs w:val="24"/>
        </w:rPr>
        <w:t xml:space="preserve"> </w:t>
      </w:r>
      <w:r w:rsidR="0007463A" w:rsidRPr="00ED20E2">
        <w:rPr>
          <w:rFonts w:ascii="Arial" w:hAnsi="Arial" w:cs="Arial"/>
          <w:b/>
          <w:i/>
          <w:sz w:val="24"/>
          <w:szCs w:val="24"/>
        </w:rPr>
        <w:t>parent’s</w:t>
      </w:r>
      <w:r w:rsidR="002A2738" w:rsidRPr="00ED20E2">
        <w:rPr>
          <w:rFonts w:ascii="Arial" w:hAnsi="Arial" w:cs="Arial"/>
          <w:b/>
          <w:i/>
          <w:sz w:val="24"/>
          <w:szCs w:val="24"/>
        </w:rPr>
        <w:t xml:space="preserve"> immigration status</w:t>
      </w:r>
      <w:r w:rsidR="0007463A" w:rsidRPr="00ED20E2">
        <w:rPr>
          <w:rFonts w:ascii="Arial" w:hAnsi="Arial" w:cs="Arial"/>
          <w:b/>
          <w:i/>
          <w:sz w:val="24"/>
          <w:szCs w:val="24"/>
        </w:rPr>
        <w:t xml:space="preserve">. At the very least the government should ensure that no EEA children and their family members are left without ‘recourse to public funds’ if they do not settle their status or only receive pre-settled status following Brexit. We also urge the government not to apply the ‘NRPF’ condition to families with dependent children when granting leave to remain given the damage this can cause to children’s welfare and safety. </w:t>
      </w:r>
    </w:p>
    <w:p w14:paraId="237BBA47" w14:textId="4492577F" w:rsidR="002B510C" w:rsidRPr="00ED20E2" w:rsidRDefault="002B510C" w:rsidP="0071322D">
      <w:pPr>
        <w:spacing w:after="240"/>
        <w:ind w:firstLine="720"/>
        <w:rPr>
          <w:rFonts w:ascii="Arial" w:eastAsia="Times New Roman" w:hAnsi="Arial" w:cs="Arial"/>
          <w:color w:val="000000"/>
          <w:sz w:val="24"/>
          <w:szCs w:val="24"/>
        </w:rPr>
      </w:pPr>
    </w:p>
    <w:p w14:paraId="7405D969" w14:textId="36C3C3CF" w:rsidR="000B012A" w:rsidRPr="00ED20E2" w:rsidRDefault="000B012A" w:rsidP="000B012A">
      <w:pPr>
        <w:rPr>
          <w:rFonts w:ascii="Arial" w:eastAsia="Times New Roman" w:hAnsi="Arial" w:cs="Arial"/>
          <w:b/>
          <w:color w:val="000000"/>
          <w:sz w:val="24"/>
          <w:szCs w:val="24"/>
        </w:rPr>
      </w:pPr>
      <w:r w:rsidRPr="00ED20E2">
        <w:rPr>
          <w:rFonts w:ascii="Arial" w:eastAsia="Times New Roman" w:hAnsi="Arial" w:cs="Arial"/>
          <w:b/>
          <w:color w:val="000000"/>
          <w:sz w:val="24"/>
          <w:szCs w:val="24"/>
        </w:rPr>
        <w:t>Family reunion rights for children</w:t>
      </w:r>
    </w:p>
    <w:p w14:paraId="31AB6282" w14:textId="70D8B839" w:rsidR="001D1A13" w:rsidRPr="00ED20E2" w:rsidRDefault="00071CC7" w:rsidP="00071CC7">
      <w:pPr>
        <w:pStyle w:val="ListParagraph"/>
        <w:numPr>
          <w:ilvl w:val="0"/>
          <w:numId w:val="12"/>
        </w:numPr>
        <w:rPr>
          <w:rFonts w:ascii="Arial" w:eastAsia="Times New Roman" w:hAnsi="Arial" w:cs="Arial"/>
          <w:color w:val="000000"/>
          <w:sz w:val="24"/>
          <w:szCs w:val="24"/>
        </w:rPr>
      </w:pPr>
      <w:r w:rsidRPr="00ED20E2">
        <w:rPr>
          <w:rFonts w:ascii="Arial" w:eastAsia="Times New Roman" w:hAnsi="Arial" w:cs="Arial"/>
          <w:color w:val="000000"/>
          <w:sz w:val="24"/>
          <w:szCs w:val="24"/>
        </w:rPr>
        <w:t xml:space="preserve">The RMCC supports calls made by the Families Together coalition for better protection of refugee children in the UK. </w:t>
      </w:r>
      <w:r w:rsidR="000B012A" w:rsidRPr="00ED20E2">
        <w:rPr>
          <w:rFonts w:ascii="Arial" w:hAnsi="Arial" w:cs="Arial"/>
          <w:color w:val="212121"/>
          <w:sz w:val="24"/>
          <w:szCs w:val="24"/>
          <w:shd w:val="clear" w:color="auto" w:fill="FFFFFF"/>
        </w:rPr>
        <w:t xml:space="preserve">Refugees in the UK have the right to be joined by their closest relatives via family reunion, with the exception of separated children under the age of 18 years old. Unaccompanied </w:t>
      </w:r>
      <w:r w:rsidR="001D1A13" w:rsidRPr="00ED20E2">
        <w:rPr>
          <w:rFonts w:ascii="Arial" w:hAnsi="Arial" w:cs="Arial"/>
          <w:color w:val="212121"/>
          <w:sz w:val="24"/>
          <w:szCs w:val="24"/>
          <w:shd w:val="clear" w:color="auto" w:fill="FFFFFF"/>
        </w:rPr>
        <w:t xml:space="preserve">refugee </w:t>
      </w:r>
      <w:r w:rsidR="000B012A" w:rsidRPr="00ED20E2">
        <w:rPr>
          <w:rFonts w:ascii="Arial" w:hAnsi="Arial" w:cs="Arial"/>
          <w:color w:val="212121"/>
          <w:sz w:val="24"/>
          <w:szCs w:val="24"/>
          <w:shd w:val="clear" w:color="auto" w:fill="FFFFFF"/>
        </w:rPr>
        <w:t>children w</w:t>
      </w:r>
      <w:r w:rsidR="001D1A13" w:rsidRPr="00ED20E2">
        <w:rPr>
          <w:rFonts w:ascii="Arial" w:hAnsi="Arial" w:cs="Arial"/>
          <w:color w:val="212121"/>
          <w:sz w:val="24"/>
          <w:szCs w:val="24"/>
          <w:shd w:val="clear" w:color="auto" w:fill="FFFFFF"/>
        </w:rPr>
        <w:t xml:space="preserve">ho </w:t>
      </w:r>
      <w:r w:rsidR="000B012A" w:rsidRPr="00ED20E2">
        <w:rPr>
          <w:rFonts w:ascii="Arial" w:hAnsi="Arial" w:cs="Arial"/>
          <w:color w:val="212121"/>
          <w:sz w:val="24"/>
          <w:szCs w:val="24"/>
          <w:shd w:val="clear" w:color="auto" w:fill="FFFFFF"/>
        </w:rPr>
        <w:t xml:space="preserve">have been </w:t>
      </w:r>
      <w:r w:rsidR="001D1A13" w:rsidRPr="00ED20E2">
        <w:rPr>
          <w:rFonts w:ascii="Arial" w:hAnsi="Arial" w:cs="Arial"/>
          <w:color w:val="212121"/>
          <w:sz w:val="24"/>
          <w:szCs w:val="24"/>
          <w:shd w:val="clear" w:color="auto" w:fill="FFFFFF"/>
        </w:rPr>
        <w:t>recognised as needing</w:t>
      </w:r>
      <w:r w:rsidR="000B012A" w:rsidRPr="00ED20E2">
        <w:rPr>
          <w:rFonts w:ascii="Arial" w:hAnsi="Arial" w:cs="Arial"/>
          <w:color w:val="212121"/>
          <w:sz w:val="24"/>
          <w:szCs w:val="24"/>
          <w:shd w:val="clear" w:color="auto" w:fill="FFFFFF"/>
        </w:rPr>
        <w:t xml:space="preserve"> international protection by the UK government</w:t>
      </w:r>
      <w:r w:rsidR="001D1A13" w:rsidRPr="00ED20E2">
        <w:rPr>
          <w:rFonts w:ascii="Arial" w:hAnsi="Arial" w:cs="Arial"/>
          <w:color w:val="212121"/>
          <w:sz w:val="24"/>
          <w:szCs w:val="24"/>
          <w:shd w:val="clear" w:color="auto" w:fill="FFFFFF"/>
        </w:rPr>
        <w:t xml:space="preserve"> </w:t>
      </w:r>
      <w:r w:rsidR="000B012A" w:rsidRPr="00ED20E2">
        <w:rPr>
          <w:rFonts w:ascii="Arial" w:hAnsi="Arial" w:cs="Arial"/>
          <w:color w:val="212121"/>
          <w:sz w:val="24"/>
          <w:szCs w:val="24"/>
          <w:shd w:val="clear" w:color="auto" w:fill="FFFFFF"/>
        </w:rPr>
        <w:t xml:space="preserve">are not allowed to be reunited </w:t>
      </w:r>
      <w:r w:rsidR="001D1A13" w:rsidRPr="00ED20E2">
        <w:rPr>
          <w:rFonts w:ascii="Arial" w:hAnsi="Arial" w:cs="Arial"/>
          <w:color w:val="212121"/>
          <w:sz w:val="24"/>
          <w:szCs w:val="24"/>
          <w:shd w:val="clear" w:color="auto" w:fill="FFFFFF"/>
        </w:rPr>
        <w:t xml:space="preserve">in the UK </w:t>
      </w:r>
      <w:r w:rsidR="000B012A" w:rsidRPr="00ED20E2">
        <w:rPr>
          <w:rFonts w:ascii="Arial" w:hAnsi="Arial" w:cs="Arial"/>
          <w:color w:val="212121"/>
          <w:sz w:val="24"/>
          <w:szCs w:val="24"/>
          <w:shd w:val="clear" w:color="auto" w:fill="FFFFFF"/>
        </w:rPr>
        <w:t>even with their parents</w:t>
      </w:r>
      <w:r w:rsidR="001D1A13" w:rsidRPr="00ED20E2">
        <w:rPr>
          <w:rFonts w:ascii="Arial" w:hAnsi="Arial" w:cs="Arial"/>
          <w:color w:val="212121"/>
          <w:sz w:val="24"/>
          <w:szCs w:val="24"/>
          <w:shd w:val="clear" w:color="auto" w:fill="FFFFFF"/>
        </w:rPr>
        <w:t xml:space="preserve"> or siblings</w:t>
      </w:r>
      <w:r w:rsidR="000B012A" w:rsidRPr="00ED20E2">
        <w:rPr>
          <w:rFonts w:ascii="Arial" w:hAnsi="Arial" w:cs="Arial"/>
          <w:color w:val="212121"/>
          <w:sz w:val="24"/>
          <w:szCs w:val="24"/>
          <w:shd w:val="clear" w:color="auto" w:fill="FFFFFF"/>
        </w:rPr>
        <w:t xml:space="preserve">, meaning they must live without their family </w:t>
      </w:r>
      <w:r w:rsidR="001D1A13" w:rsidRPr="00ED20E2">
        <w:rPr>
          <w:rFonts w:ascii="Arial" w:hAnsi="Arial" w:cs="Arial"/>
          <w:color w:val="212121"/>
          <w:sz w:val="24"/>
          <w:szCs w:val="24"/>
          <w:shd w:val="clear" w:color="auto" w:fill="FFFFFF"/>
        </w:rPr>
        <w:t>in</w:t>
      </w:r>
      <w:r w:rsidR="000B012A" w:rsidRPr="00ED20E2">
        <w:rPr>
          <w:rFonts w:ascii="Arial" w:hAnsi="Arial" w:cs="Arial"/>
          <w:color w:val="212121"/>
          <w:sz w:val="24"/>
          <w:szCs w:val="24"/>
          <w:shd w:val="clear" w:color="auto" w:fill="FFFFFF"/>
        </w:rPr>
        <w:t xml:space="preserve"> perpetuity.</w:t>
      </w:r>
      <w:r w:rsidR="001D1A13" w:rsidRPr="00ED20E2">
        <w:rPr>
          <w:rFonts w:ascii="Arial" w:hAnsi="Arial" w:cs="Arial"/>
          <w:color w:val="212121"/>
          <w:sz w:val="24"/>
          <w:szCs w:val="24"/>
          <w:shd w:val="clear" w:color="auto" w:fill="FFFFFF"/>
        </w:rPr>
        <w:t xml:space="preserve"> This means that even where children have been orphaned and are seeking to be reunited with their</w:t>
      </w:r>
      <w:r w:rsidR="00D74CE0" w:rsidRPr="00ED20E2">
        <w:rPr>
          <w:rFonts w:ascii="Arial" w:hAnsi="Arial" w:cs="Arial"/>
          <w:color w:val="212121"/>
          <w:sz w:val="24"/>
          <w:szCs w:val="24"/>
          <w:shd w:val="clear" w:color="auto" w:fill="FFFFFF"/>
        </w:rPr>
        <w:t xml:space="preserve"> younger</w:t>
      </w:r>
      <w:r w:rsidR="001D1A13" w:rsidRPr="00ED20E2">
        <w:rPr>
          <w:rFonts w:ascii="Arial" w:hAnsi="Arial" w:cs="Arial"/>
          <w:color w:val="212121"/>
          <w:sz w:val="24"/>
          <w:szCs w:val="24"/>
          <w:shd w:val="clear" w:color="auto" w:fill="FFFFFF"/>
        </w:rPr>
        <w:t xml:space="preserve"> siblings who may themselves be unaccompanied abroad, they are unable to apply under the immigration rules to be reunited in the UK. </w:t>
      </w:r>
    </w:p>
    <w:p w14:paraId="69D12123" w14:textId="77777777" w:rsidR="0028793C" w:rsidRPr="0028793C" w:rsidRDefault="001D1A13" w:rsidP="00071CC7">
      <w:pPr>
        <w:pStyle w:val="ListParagraph"/>
        <w:numPr>
          <w:ilvl w:val="0"/>
          <w:numId w:val="12"/>
        </w:numPr>
        <w:rPr>
          <w:rFonts w:ascii="Arial" w:eastAsia="Times New Roman" w:hAnsi="Arial" w:cs="Arial"/>
          <w:color w:val="000000"/>
          <w:sz w:val="24"/>
          <w:szCs w:val="24"/>
        </w:rPr>
      </w:pPr>
      <w:r w:rsidRPr="00ED20E2">
        <w:rPr>
          <w:rFonts w:ascii="Arial" w:hAnsi="Arial" w:cs="Arial"/>
          <w:color w:val="212121"/>
          <w:sz w:val="24"/>
          <w:szCs w:val="24"/>
          <w:shd w:val="clear" w:color="auto" w:fill="FFFFFF"/>
        </w:rPr>
        <w:t>Although the government claims that providing children with a right to sponsor family members would force more children to make dangerous journeys</w:t>
      </w:r>
      <w:r w:rsidR="00D74CE0" w:rsidRPr="00ED20E2">
        <w:rPr>
          <w:rFonts w:ascii="Arial" w:hAnsi="Arial" w:cs="Arial"/>
          <w:color w:val="212121"/>
          <w:sz w:val="24"/>
          <w:szCs w:val="24"/>
          <w:shd w:val="clear" w:color="auto" w:fill="FFFFFF"/>
        </w:rPr>
        <w:t xml:space="preserve"> on their own</w:t>
      </w:r>
      <w:r w:rsidRPr="00ED20E2">
        <w:rPr>
          <w:rFonts w:ascii="Arial" w:hAnsi="Arial" w:cs="Arial"/>
          <w:color w:val="212121"/>
          <w:sz w:val="24"/>
          <w:szCs w:val="24"/>
          <w:shd w:val="clear" w:color="auto" w:fill="FFFFFF"/>
        </w:rPr>
        <w:t xml:space="preserve">, the result </w:t>
      </w:r>
      <w:r w:rsidR="00D74CE0" w:rsidRPr="00ED20E2">
        <w:rPr>
          <w:rFonts w:ascii="Arial" w:hAnsi="Arial" w:cs="Arial"/>
          <w:color w:val="212121"/>
          <w:sz w:val="24"/>
          <w:szCs w:val="24"/>
          <w:shd w:val="clear" w:color="auto" w:fill="FFFFFF"/>
        </w:rPr>
        <w:t xml:space="preserve">of this policy </w:t>
      </w:r>
      <w:r w:rsidRPr="00ED20E2">
        <w:rPr>
          <w:rFonts w:ascii="Arial" w:hAnsi="Arial" w:cs="Arial"/>
          <w:color w:val="212121"/>
          <w:sz w:val="24"/>
          <w:szCs w:val="24"/>
          <w:shd w:val="clear" w:color="auto" w:fill="FFFFFF"/>
        </w:rPr>
        <w:t xml:space="preserve">is that </w:t>
      </w:r>
      <w:r w:rsidR="0028793C">
        <w:rPr>
          <w:rFonts w:ascii="Arial" w:hAnsi="Arial" w:cs="Arial"/>
          <w:color w:val="212121"/>
          <w:sz w:val="24"/>
          <w:szCs w:val="24"/>
          <w:shd w:val="clear" w:color="auto" w:fill="FFFFFF"/>
        </w:rPr>
        <w:t xml:space="preserve">some </w:t>
      </w:r>
      <w:r w:rsidRPr="00ED20E2">
        <w:rPr>
          <w:rFonts w:ascii="Arial" w:hAnsi="Arial" w:cs="Arial"/>
          <w:color w:val="212121"/>
          <w:sz w:val="24"/>
          <w:szCs w:val="24"/>
          <w:shd w:val="clear" w:color="auto" w:fill="FFFFFF"/>
        </w:rPr>
        <w:t>children</w:t>
      </w:r>
      <w:r w:rsidR="00D74CE0" w:rsidRPr="00ED20E2">
        <w:rPr>
          <w:rFonts w:ascii="Arial" w:hAnsi="Arial" w:cs="Arial"/>
          <w:color w:val="212121"/>
          <w:sz w:val="24"/>
          <w:szCs w:val="24"/>
          <w:shd w:val="clear" w:color="auto" w:fill="FFFFFF"/>
        </w:rPr>
        <w:t xml:space="preserve">, </w:t>
      </w:r>
      <w:r w:rsidRPr="00ED20E2">
        <w:rPr>
          <w:rFonts w:ascii="Arial" w:hAnsi="Arial" w:cs="Arial"/>
          <w:color w:val="212121"/>
          <w:sz w:val="24"/>
          <w:szCs w:val="24"/>
          <w:shd w:val="clear" w:color="auto" w:fill="FFFFFF"/>
        </w:rPr>
        <w:t>who are already in the UK</w:t>
      </w:r>
      <w:r w:rsidR="00D74CE0" w:rsidRPr="00ED20E2">
        <w:rPr>
          <w:rFonts w:ascii="Arial" w:hAnsi="Arial" w:cs="Arial"/>
          <w:color w:val="212121"/>
          <w:sz w:val="24"/>
          <w:szCs w:val="24"/>
          <w:shd w:val="clear" w:color="auto" w:fill="FFFFFF"/>
        </w:rPr>
        <w:t xml:space="preserve"> and</w:t>
      </w:r>
      <w:r w:rsidRPr="00ED20E2">
        <w:rPr>
          <w:rFonts w:ascii="Arial" w:hAnsi="Arial" w:cs="Arial"/>
          <w:color w:val="212121"/>
          <w:sz w:val="24"/>
          <w:szCs w:val="24"/>
          <w:shd w:val="clear" w:color="auto" w:fill="FFFFFF"/>
        </w:rPr>
        <w:t xml:space="preserve"> to whom the </w:t>
      </w:r>
      <w:r w:rsidR="00D74CE0" w:rsidRPr="00ED20E2">
        <w:rPr>
          <w:rFonts w:ascii="Arial" w:hAnsi="Arial" w:cs="Arial"/>
          <w:color w:val="212121"/>
          <w:sz w:val="24"/>
          <w:szCs w:val="24"/>
          <w:shd w:val="clear" w:color="auto" w:fill="FFFFFF"/>
        </w:rPr>
        <w:t>Secretary</w:t>
      </w:r>
      <w:r w:rsidRPr="00ED20E2">
        <w:rPr>
          <w:rFonts w:ascii="Arial" w:hAnsi="Arial" w:cs="Arial"/>
          <w:color w:val="212121"/>
          <w:sz w:val="24"/>
          <w:szCs w:val="24"/>
          <w:shd w:val="clear" w:color="auto" w:fill="FFFFFF"/>
        </w:rPr>
        <w:t xml:space="preserve"> of State </w:t>
      </w:r>
      <w:r w:rsidR="00D74CE0" w:rsidRPr="00ED20E2">
        <w:rPr>
          <w:rFonts w:ascii="Arial" w:hAnsi="Arial" w:cs="Arial"/>
          <w:color w:val="212121"/>
          <w:sz w:val="24"/>
          <w:szCs w:val="24"/>
          <w:shd w:val="clear" w:color="auto" w:fill="FFFFFF"/>
        </w:rPr>
        <w:t>owes</w:t>
      </w:r>
      <w:r w:rsidRPr="00ED20E2">
        <w:rPr>
          <w:rFonts w:ascii="Arial" w:hAnsi="Arial" w:cs="Arial"/>
          <w:color w:val="212121"/>
          <w:sz w:val="24"/>
          <w:szCs w:val="24"/>
          <w:shd w:val="clear" w:color="auto" w:fill="FFFFFF"/>
        </w:rPr>
        <w:t xml:space="preserve"> a duty to </w:t>
      </w:r>
      <w:r w:rsidR="00D74CE0" w:rsidRPr="00ED20E2">
        <w:rPr>
          <w:rFonts w:ascii="Arial" w:hAnsi="Arial" w:cs="Arial"/>
          <w:color w:val="212121"/>
          <w:sz w:val="24"/>
          <w:szCs w:val="24"/>
          <w:shd w:val="clear" w:color="auto" w:fill="FFFFFF"/>
        </w:rPr>
        <w:t>promote</w:t>
      </w:r>
      <w:r w:rsidRPr="00ED20E2">
        <w:rPr>
          <w:rFonts w:ascii="Arial" w:hAnsi="Arial" w:cs="Arial"/>
          <w:color w:val="212121"/>
          <w:sz w:val="24"/>
          <w:szCs w:val="24"/>
          <w:shd w:val="clear" w:color="auto" w:fill="FFFFFF"/>
        </w:rPr>
        <w:t xml:space="preserve"> their welfare</w:t>
      </w:r>
      <w:r w:rsidR="00D74CE0" w:rsidRPr="00ED20E2">
        <w:rPr>
          <w:rFonts w:ascii="Arial" w:hAnsi="Arial" w:cs="Arial"/>
          <w:color w:val="212121"/>
          <w:sz w:val="24"/>
          <w:szCs w:val="24"/>
          <w:shd w:val="clear" w:color="auto" w:fill="FFFFFF"/>
        </w:rPr>
        <w:t xml:space="preserve"> and best interests</w:t>
      </w:r>
      <w:r w:rsidRPr="00ED20E2">
        <w:rPr>
          <w:rFonts w:ascii="Arial" w:hAnsi="Arial" w:cs="Arial"/>
          <w:color w:val="212121"/>
          <w:sz w:val="24"/>
          <w:szCs w:val="24"/>
          <w:shd w:val="clear" w:color="auto" w:fill="FFFFFF"/>
        </w:rPr>
        <w:t>, are being left extremely vulnerable</w:t>
      </w:r>
      <w:r w:rsidR="00D74CE0" w:rsidRPr="00ED20E2">
        <w:rPr>
          <w:rFonts w:ascii="Arial" w:hAnsi="Arial" w:cs="Arial"/>
          <w:color w:val="212121"/>
          <w:sz w:val="24"/>
          <w:szCs w:val="24"/>
          <w:shd w:val="clear" w:color="auto" w:fill="FFFFFF"/>
        </w:rPr>
        <w:t xml:space="preserve"> due to the continued separation from their loved ones and</w:t>
      </w:r>
      <w:r w:rsidRPr="00ED20E2">
        <w:rPr>
          <w:rFonts w:ascii="Arial" w:hAnsi="Arial" w:cs="Arial"/>
          <w:color w:val="212121"/>
          <w:sz w:val="24"/>
          <w:szCs w:val="24"/>
          <w:shd w:val="clear" w:color="auto" w:fill="FFFFFF"/>
        </w:rPr>
        <w:t xml:space="preserve"> </w:t>
      </w:r>
      <w:r w:rsidR="0028793C">
        <w:rPr>
          <w:rFonts w:ascii="Arial" w:hAnsi="Arial" w:cs="Arial"/>
          <w:color w:val="212121"/>
          <w:sz w:val="24"/>
          <w:szCs w:val="24"/>
          <w:shd w:val="clear" w:color="auto" w:fill="FFFFFF"/>
        </w:rPr>
        <w:t>distressed by the fact that</w:t>
      </w:r>
      <w:r w:rsidR="00D74CE0" w:rsidRPr="00ED20E2">
        <w:rPr>
          <w:rFonts w:ascii="Arial" w:hAnsi="Arial" w:cs="Arial"/>
          <w:color w:val="212121"/>
          <w:sz w:val="24"/>
          <w:szCs w:val="24"/>
          <w:shd w:val="clear" w:color="auto" w:fill="FFFFFF"/>
        </w:rPr>
        <w:t xml:space="preserve"> t</w:t>
      </w:r>
      <w:r w:rsidRPr="00ED20E2">
        <w:rPr>
          <w:rFonts w:ascii="Arial" w:hAnsi="Arial" w:cs="Arial"/>
          <w:color w:val="212121"/>
          <w:sz w:val="24"/>
          <w:szCs w:val="24"/>
          <w:shd w:val="clear" w:color="auto" w:fill="FFFFFF"/>
        </w:rPr>
        <w:t xml:space="preserve">heir family members are still facing danger. </w:t>
      </w:r>
      <w:r w:rsidR="00D74CE0" w:rsidRPr="00ED20E2">
        <w:rPr>
          <w:rFonts w:ascii="Arial" w:hAnsi="Arial" w:cs="Arial"/>
          <w:color w:val="212121"/>
          <w:sz w:val="24"/>
          <w:szCs w:val="24"/>
          <w:shd w:val="clear" w:color="auto" w:fill="FFFFFF"/>
        </w:rPr>
        <w:t>Although there is no publicly available data currently, w</w:t>
      </w:r>
      <w:r w:rsidRPr="00ED20E2">
        <w:rPr>
          <w:rFonts w:ascii="Arial" w:hAnsi="Arial" w:cs="Arial"/>
          <w:color w:val="212121"/>
          <w:sz w:val="24"/>
          <w:szCs w:val="24"/>
          <w:shd w:val="clear" w:color="auto" w:fill="FFFFFF"/>
        </w:rPr>
        <w:t xml:space="preserve">e know </w:t>
      </w:r>
      <w:r w:rsidR="00D74CE0" w:rsidRPr="00ED20E2">
        <w:rPr>
          <w:rFonts w:ascii="Arial" w:hAnsi="Arial" w:cs="Arial"/>
          <w:color w:val="212121"/>
          <w:sz w:val="24"/>
          <w:szCs w:val="24"/>
          <w:shd w:val="clear" w:color="auto" w:fill="FFFFFF"/>
        </w:rPr>
        <w:t xml:space="preserve">anecdotally </w:t>
      </w:r>
      <w:r w:rsidRPr="00ED20E2">
        <w:rPr>
          <w:rFonts w:ascii="Arial" w:hAnsi="Arial" w:cs="Arial"/>
          <w:color w:val="212121"/>
          <w:sz w:val="24"/>
          <w:szCs w:val="24"/>
          <w:shd w:val="clear" w:color="auto" w:fill="FFFFFF"/>
        </w:rPr>
        <w:t xml:space="preserve">that some RMCC members have been able to successfully support refugee children to apply to sponsor family members outside the immigration rules. </w:t>
      </w:r>
      <w:r w:rsidR="0028793C">
        <w:rPr>
          <w:rFonts w:ascii="Arial" w:hAnsi="Arial" w:cs="Arial"/>
          <w:color w:val="212121"/>
          <w:sz w:val="24"/>
          <w:szCs w:val="24"/>
          <w:shd w:val="clear" w:color="auto" w:fill="FFFFFF"/>
        </w:rPr>
        <w:t xml:space="preserve">Although no data is available, we understand that these cases are generally </w:t>
      </w:r>
      <w:r w:rsidRPr="00ED20E2">
        <w:rPr>
          <w:rFonts w:ascii="Arial" w:hAnsi="Arial" w:cs="Arial"/>
          <w:color w:val="212121"/>
          <w:sz w:val="24"/>
          <w:szCs w:val="24"/>
          <w:shd w:val="clear" w:color="auto" w:fill="FFFFFF"/>
        </w:rPr>
        <w:t>refuse</w:t>
      </w:r>
      <w:r w:rsidR="0028793C">
        <w:rPr>
          <w:rFonts w:ascii="Arial" w:hAnsi="Arial" w:cs="Arial"/>
          <w:color w:val="212121"/>
          <w:sz w:val="24"/>
          <w:szCs w:val="24"/>
          <w:shd w:val="clear" w:color="auto" w:fill="FFFFFF"/>
        </w:rPr>
        <w:t>d by the Home Office at</w:t>
      </w:r>
      <w:r w:rsidRPr="00ED20E2">
        <w:rPr>
          <w:rFonts w:ascii="Arial" w:hAnsi="Arial" w:cs="Arial"/>
          <w:color w:val="212121"/>
          <w:sz w:val="24"/>
          <w:szCs w:val="24"/>
          <w:shd w:val="clear" w:color="auto" w:fill="FFFFFF"/>
        </w:rPr>
        <w:t xml:space="preserve"> the </w:t>
      </w:r>
      <w:r w:rsidR="00D74CE0" w:rsidRPr="00ED20E2">
        <w:rPr>
          <w:rFonts w:ascii="Arial" w:hAnsi="Arial" w:cs="Arial"/>
          <w:color w:val="212121"/>
          <w:sz w:val="24"/>
          <w:szCs w:val="24"/>
          <w:shd w:val="clear" w:color="auto" w:fill="FFFFFF"/>
        </w:rPr>
        <w:t>application</w:t>
      </w:r>
      <w:r w:rsidR="0028793C">
        <w:rPr>
          <w:rFonts w:ascii="Arial" w:hAnsi="Arial" w:cs="Arial"/>
          <w:color w:val="212121"/>
          <w:sz w:val="24"/>
          <w:szCs w:val="24"/>
          <w:shd w:val="clear" w:color="auto" w:fill="FFFFFF"/>
        </w:rPr>
        <w:t xml:space="preserve"> stage but are </w:t>
      </w:r>
      <w:r w:rsidRPr="00ED20E2">
        <w:rPr>
          <w:rFonts w:ascii="Arial" w:hAnsi="Arial" w:cs="Arial"/>
          <w:color w:val="212121"/>
          <w:sz w:val="24"/>
          <w:szCs w:val="24"/>
          <w:shd w:val="clear" w:color="auto" w:fill="FFFFFF"/>
        </w:rPr>
        <w:t xml:space="preserve">often successful when they are </w:t>
      </w:r>
      <w:r w:rsidR="0028793C">
        <w:rPr>
          <w:rFonts w:ascii="Arial" w:hAnsi="Arial" w:cs="Arial"/>
          <w:color w:val="212121"/>
          <w:sz w:val="24"/>
          <w:szCs w:val="24"/>
          <w:shd w:val="clear" w:color="auto" w:fill="FFFFFF"/>
        </w:rPr>
        <w:t>appealed</w:t>
      </w:r>
      <w:r w:rsidRPr="00ED20E2">
        <w:rPr>
          <w:rFonts w:ascii="Arial" w:hAnsi="Arial" w:cs="Arial"/>
          <w:color w:val="212121"/>
          <w:sz w:val="24"/>
          <w:szCs w:val="24"/>
          <w:shd w:val="clear" w:color="auto" w:fill="FFFFFF"/>
        </w:rPr>
        <w:t xml:space="preserve"> </w:t>
      </w:r>
      <w:r w:rsidR="0028793C">
        <w:rPr>
          <w:rFonts w:ascii="Arial" w:hAnsi="Arial" w:cs="Arial"/>
          <w:color w:val="212121"/>
          <w:sz w:val="24"/>
          <w:szCs w:val="24"/>
          <w:shd w:val="clear" w:color="auto" w:fill="FFFFFF"/>
        </w:rPr>
        <w:t>in</w:t>
      </w:r>
      <w:r w:rsidRPr="00ED20E2">
        <w:rPr>
          <w:rFonts w:ascii="Arial" w:hAnsi="Arial" w:cs="Arial"/>
          <w:color w:val="212121"/>
          <w:sz w:val="24"/>
          <w:szCs w:val="24"/>
          <w:shd w:val="clear" w:color="auto" w:fill="FFFFFF"/>
        </w:rPr>
        <w:t xml:space="preserve"> </w:t>
      </w:r>
      <w:r w:rsidRPr="00ED20E2">
        <w:rPr>
          <w:rFonts w:ascii="Arial" w:hAnsi="Arial" w:cs="Arial"/>
          <w:color w:val="212121"/>
          <w:sz w:val="24"/>
          <w:szCs w:val="24"/>
          <w:shd w:val="clear" w:color="auto" w:fill="FFFFFF"/>
        </w:rPr>
        <w:lastRenderedPageBreak/>
        <w:t>the courts, wh</w:t>
      </w:r>
      <w:r w:rsidR="00D74CE0" w:rsidRPr="00ED20E2">
        <w:rPr>
          <w:rFonts w:ascii="Arial" w:hAnsi="Arial" w:cs="Arial"/>
          <w:color w:val="212121"/>
          <w:sz w:val="24"/>
          <w:szCs w:val="24"/>
          <w:shd w:val="clear" w:color="auto" w:fill="FFFFFF"/>
        </w:rPr>
        <w:t xml:space="preserve">ere the </w:t>
      </w:r>
      <w:r w:rsidRPr="00ED20E2">
        <w:rPr>
          <w:rFonts w:ascii="Arial" w:hAnsi="Arial" w:cs="Arial"/>
          <w:color w:val="212121"/>
          <w:sz w:val="24"/>
          <w:szCs w:val="24"/>
          <w:shd w:val="clear" w:color="auto" w:fill="FFFFFF"/>
        </w:rPr>
        <w:t>best interests and welfare of the child</w:t>
      </w:r>
      <w:r w:rsidR="00D74CE0" w:rsidRPr="00ED20E2">
        <w:rPr>
          <w:rFonts w:ascii="Arial" w:hAnsi="Arial" w:cs="Arial"/>
          <w:color w:val="212121"/>
          <w:sz w:val="24"/>
          <w:szCs w:val="24"/>
          <w:shd w:val="clear" w:color="auto" w:fill="FFFFFF"/>
        </w:rPr>
        <w:t xml:space="preserve"> are</w:t>
      </w:r>
      <w:r w:rsidR="0028793C">
        <w:rPr>
          <w:rFonts w:ascii="Arial" w:hAnsi="Arial" w:cs="Arial"/>
          <w:color w:val="212121"/>
          <w:sz w:val="24"/>
          <w:szCs w:val="24"/>
          <w:shd w:val="clear" w:color="auto" w:fill="FFFFFF"/>
        </w:rPr>
        <w:t xml:space="preserve"> properly considered</w:t>
      </w:r>
      <w:r w:rsidRPr="00ED20E2">
        <w:rPr>
          <w:rFonts w:ascii="Arial" w:hAnsi="Arial" w:cs="Arial"/>
          <w:color w:val="212121"/>
          <w:sz w:val="24"/>
          <w:szCs w:val="24"/>
          <w:shd w:val="clear" w:color="auto" w:fill="FFFFFF"/>
        </w:rPr>
        <w:t>.</w:t>
      </w:r>
      <w:r w:rsidR="000B012A" w:rsidRPr="00ED20E2">
        <w:rPr>
          <w:rFonts w:ascii="Arial" w:hAnsi="Arial" w:cs="Arial"/>
          <w:color w:val="212121"/>
          <w:sz w:val="24"/>
          <w:szCs w:val="24"/>
          <w:shd w:val="clear" w:color="auto" w:fill="FFFFFF"/>
        </w:rPr>
        <w:t xml:space="preserve"> </w:t>
      </w:r>
      <w:r w:rsidR="00D74CE0" w:rsidRPr="00ED20E2">
        <w:rPr>
          <w:rFonts w:ascii="Arial" w:hAnsi="Arial" w:cs="Arial"/>
          <w:color w:val="212121"/>
          <w:sz w:val="24"/>
          <w:szCs w:val="24"/>
          <w:shd w:val="clear" w:color="auto" w:fill="FFFFFF"/>
        </w:rPr>
        <w:t>As they are outside of the immigration rules, there are no clear procedures to follow and the process currently takes a long time</w:t>
      </w:r>
      <w:r w:rsidRPr="00ED20E2">
        <w:rPr>
          <w:rFonts w:ascii="Arial" w:hAnsi="Arial" w:cs="Arial"/>
          <w:color w:val="212121"/>
          <w:sz w:val="24"/>
          <w:szCs w:val="24"/>
          <w:shd w:val="clear" w:color="auto" w:fill="FFFFFF"/>
        </w:rPr>
        <w:t xml:space="preserve">, </w:t>
      </w:r>
      <w:r w:rsidR="00D74CE0" w:rsidRPr="00ED20E2">
        <w:rPr>
          <w:rFonts w:ascii="Arial" w:hAnsi="Arial" w:cs="Arial"/>
          <w:color w:val="212121"/>
          <w:sz w:val="24"/>
          <w:szCs w:val="24"/>
          <w:shd w:val="clear" w:color="auto" w:fill="FFFFFF"/>
        </w:rPr>
        <w:t xml:space="preserve">placing significant </w:t>
      </w:r>
      <w:r w:rsidRPr="00ED20E2">
        <w:rPr>
          <w:rFonts w:ascii="Arial" w:hAnsi="Arial" w:cs="Arial"/>
          <w:color w:val="212121"/>
          <w:sz w:val="24"/>
          <w:szCs w:val="24"/>
          <w:shd w:val="clear" w:color="auto" w:fill="FFFFFF"/>
        </w:rPr>
        <w:t>strain on children’s welfare.</w:t>
      </w:r>
    </w:p>
    <w:p w14:paraId="232DD850" w14:textId="2A45B02E" w:rsidR="001D1A13" w:rsidRPr="00ED20E2" w:rsidRDefault="0028793C" w:rsidP="00071CC7">
      <w:pPr>
        <w:pStyle w:val="ListParagraph"/>
        <w:numPr>
          <w:ilvl w:val="0"/>
          <w:numId w:val="12"/>
        </w:numPr>
        <w:rPr>
          <w:rFonts w:ascii="Arial" w:eastAsia="Times New Roman" w:hAnsi="Arial" w:cs="Arial"/>
          <w:color w:val="000000"/>
          <w:sz w:val="24"/>
          <w:szCs w:val="24"/>
        </w:rPr>
      </w:pPr>
      <w:r>
        <w:rPr>
          <w:rFonts w:ascii="Arial" w:hAnsi="Arial" w:cs="Arial"/>
          <w:color w:val="212121"/>
          <w:sz w:val="24"/>
          <w:szCs w:val="24"/>
          <w:shd w:val="clear" w:color="auto" w:fill="FFFFFF"/>
        </w:rPr>
        <w:t>When debating these issues, we urge the committee to seek further information</w:t>
      </w:r>
      <w:r w:rsidR="0081091C">
        <w:rPr>
          <w:rFonts w:ascii="Arial" w:hAnsi="Arial" w:cs="Arial"/>
          <w:color w:val="212121"/>
          <w:sz w:val="24"/>
          <w:szCs w:val="24"/>
          <w:shd w:val="clear" w:color="auto" w:fill="FFFFFF"/>
        </w:rPr>
        <w:t xml:space="preserve"> and evidence</w:t>
      </w:r>
      <w:r>
        <w:rPr>
          <w:rFonts w:ascii="Arial" w:hAnsi="Arial" w:cs="Arial"/>
          <w:color w:val="212121"/>
          <w:sz w:val="24"/>
          <w:szCs w:val="24"/>
          <w:shd w:val="clear" w:color="auto" w:fill="FFFFFF"/>
        </w:rPr>
        <w:t xml:space="preserve"> about how children’s welfare is impacted by these restrictions as well as </w:t>
      </w:r>
      <w:r w:rsidR="0081091C">
        <w:rPr>
          <w:rFonts w:ascii="Arial" w:hAnsi="Arial" w:cs="Arial"/>
          <w:color w:val="212121"/>
          <w:sz w:val="24"/>
          <w:szCs w:val="24"/>
          <w:shd w:val="clear" w:color="auto" w:fill="FFFFFF"/>
        </w:rPr>
        <w:t xml:space="preserve">considering the cases of </w:t>
      </w:r>
      <w:r>
        <w:rPr>
          <w:rFonts w:ascii="Arial" w:hAnsi="Arial" w:cs="Arial"/>
          <w:color w:val="212121"/>
          <w:sz w:val="24"/>
          <w:szCs w:val="24"/>
          <w:shd w:val="clear" w:color="auto" w:fill="FFFFFF"/>
        </w:rPr>
        <w:t xml:space="preserve">children applying outside the immigration rules </w:t>
      </w:r>
      <w:r w:rsidR="0081091C">
        <w:rPr>
          <w:rFonts w:ascii="Arial" w:hAnsi="Arial" w:cs="Arial"/>
          <w:color w:val="212121"/>
          <w:sz w:val="24"/>
          <w:szCs w:val="24"/>
          <w:shd w:val="clear" w:color="auto" w:fill="FFFFFF"/>
        </w:rPr>
        <w:t xml:space="preserve">that </w:t>
      </w:r>
      <w:r>
        <w:rPr>
          <w:rFonts w:ascii="Arial" w:hAnsi="Arial" w:cs="Arial"/>
          <w:color w:val="212121"/>
          <w:sz w:val="24"/>
          <w:szCs w:val="24"/>
          <w:shd w:val="clear" w:color="auto" w:fill="FFFFFF"/>
        </w:rPr>
        <w:t>have been successful.</w:t>
      </w:r>
      <w:r w:rsidR="00D74CE0" w:rsidRPr="00ED20E2">
        <w:rPr>
          <w:rFonts w:ascii="Arial" w:hAnsi="Arial" w:cs="Arial"/>
          <w:color w:val="212121"/>
          <w:sz w:val="24"/>
          <w:szCs w:val="24"/>
          <w:shd w:val="clear" w:color="auto" w:fill="FFFFFF"/>
        </w:rPr>
        <w:t xml:space="preserve"> </w:t>
      </w:r>
      <w:r w:rsidR="001D1A13" w:rsidRPr="00ED20E2">
        <w:rPr>
          <w:rFonts w:ascii="Arial" w:hAnsi="Arial" w:cs="Arial"/>
          <w:color w:val="212121"/>
          <w:sz w:val="24"/>
          <w:szCs w:val="24"/>
          <w:shd w:val="clear" w:color="auto" w:fill="FFFFFF"/>
        </w:rPr>
        <w:t xml:space="preserve"> </w:t>
      </w:r>
    </w:p>
    <w:p w14:paraId="6A7A6077" w14:textId="37781BF1" w:rsidR="00A56659" w:rsidRPr="00ED20E2" w:rsidRDefault="001D1A13" w:rsidP="001D1A13">
      <w:pPr>
        <w:rPr>
          <w:rFonts w:ascii="Arial" w:eastAsia="Times New Roman" w:hAnsi="Arial" w:cs="Arial"/>
          <w:b/>
          <w:i/>
          <w:color w:val="000000"/>
          <w:sz w:val="24"/>
          <w:szCs w:val="24"/>
        </w:rPr>
      </w:pPr>
      <w:r w:rsidRPr="00ED20E2">
        <w:rPr>
          <w:rFonts w:ascii="Arial" w:hAnsi="Arial" w:cs="Arial"/>
          <w:b/>
          <w:i/>
          <w:color w:val="212121"/>
          <w:sz w:val="24"/>
          <w:szCs w:val="24"/>
          <w:shd w:val="clear" w:color="auto" w:fill="FFFFFF"/>
        </w:rPr>
        <w:t xml:space="preserve">Recommendation </w:t>
      </w:r>
      <w:r w:rsidR="00174FE6" w:rsidRPr="00ED20E2">
        <w:rPr>
          <w:rFonts w:ascii="Arial" w:hAnsi="Arial" w:cs="Arial"/>
          <w:b/>
          <w:i/>
          <w:color w:val="212121"/>
          <w:sz w:val="24"/>
          <w:szCs w:val="24"/>
          <w:shd w:val="clear" w:color="auto" w:fill="FFFFFF"/>
        </w:rPr>
        <w:t>11</w:t>
      </w:r>
      <w:r w:rsidR="00D74CE0" w:rsidRPr="00ED20E2">
        <w:rPr>
          <w:rFonts w:ascii="Arial" w:hAnsi="Arial" w:cs="Arial"/>
          <w:b/>
          <w:i/>
          <w:color w:val="212121"/>
          <w:sz w:val="24"/>
          <w:szCs w:val="24"/>
          <w:shd w:val="clear" w:color="auto" w:fill="FFFFFF"/>
        </w:rPr>
        <w:t xml:space="preserve">: </w:t>
      </w:r>
      <w:r w:rsidR="000B012A" w:rsidRPr="00ED20E2">
        <w:rPr>
          <w:rFonts w:ascii="Arial" w:hAnsi="Arial" w:cs="Arial"/>
          <w:b/>
          <w:i/>
          <w:color w:val="212121"/>
          <w:sz w:val="24"/>
          <w:szCs w:val="24"/>
          <w:shd w:val="clear" w:color="auto" w:fill="FFFFFF"/>
        </w:rPr>
        <w:t>We recommend that separated refugee children are granted the same rights in law as adult refugees to sponsor their parents and siblings to join them.</w:t>
      </w:r>
    </w:p>
    <w:p w14:paraId="73D392F7" w14:textId="77777777" w:rsidR="00A56659" w:rsidRPr="00ED20E2" w:rsidRDefault="00A56659">
      <w:pPr>
        <w:rPr>
          <w:rFonts w:ascii="Arial" w:hAnsi="Arial" w:cs="Arial"/>
          <w:sz w:val="24"/>
          <w:szCs w:val="24"/>
        </w:rPr>
      </w:pPr>
    </w:p>
    <w:sectPr w:rsidR="00A56659" w:rsidRPr="00ED20E2" w:rsidSect="003F5A7E">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77D95" w14:textId="77777777" w:rsidR="008E6BE7" w:rsidRDefault="008E6BE7" w:rsidP="008739F1">
      <w:pPr>
        <w:spacing w:after="0" w:line="240" w:lineRule="auto"/>
      </w:pPr>
      <w:r>
        <w:separator/>
      </w:r>
    </w:p>
  </w:endnote>
  <w:endnote w:type="continuationSeparator" w:id="0">
    <w:p w14:paraId="0C5996ED" w14:textId="77777777" w:rsidR="008E6BE7" w:rsidRDefault="008E6BE7" w:rsidP="0087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529771"/>
      <w:docPartObj>
        <w:docPartGallery w:val="Page Numbers (Bottom of Page)"/>
        <w:docPartUnique/>
      </w:docPartObj>
    </w:sdtPr>
    <w:sdtEndPr>
      <w:rPr>
        <w:noProof/>
      </w:rPr>
    </w:sdtEndPr>
    <w:sdtContent>
      <w:p w14:paraId="47E1485D" w14:textId="65D0EF0A" w:rsidR="00ED20E2" w:rsidRDefault="00ED20E2">
        <w:pPr>
          <w:pStyle w:val="Footer"/>
          <w:jc w:val="center"/>
        </w:pPr>
        <w:r>
          <w:fldChar w:fldCharType="begin"/>
        </w:r>
        <w:r>
          <w:instrText xml:space="preserve"> PAGE   \* MERGEFORMAT </w:instrText>
        </w:r>
        <w:r>
          <w:fldChar w:fldCharType="separate"/>
        </w:r>
        <w:r w:rsidR="00863B80">
          <w:rPr>
            <w:noProof/>
          </w:rPr>
          <w:t>1</w:t>
        </w:r>
        <w:r>
          <w:rPr>
            <w:noProof/>
          </w:rPr>
          <w:fldChar w:fldCharType="end"/>
        </w:r>
      </w:p>
    </w:sdtContent>
  </w:sdt>
  <w:p w14:paraId="56FCA4FE" w14:textId="77777777" w:rsidR="00ED20E2" w:rsidRDefault="00ED2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DEDE9" w14:textId="77777777" w:rsidR="008E6BE7" w:rsidRDefault="008E6BE7" w:rsidP="008739F1">
      <w:pPr>
        <w:spacing w:after="0" w:line="240" w:lineRule="auto"/>
      </w:pPr>
      <w:r>
        <w:separator/>
      </w:r>
    </w:p>
  </w:footnote>
  <w:footnote w:type="continuationSeparator" w:id="0">
    <w:p w14:paraId="5C227AD7" w14:textId="77777777" w:rsidR="008E6BE7" w:rsidRDefault="008E6BE7" w:rsidP="008739F1">
      <w:pPr>
        <w:spacing w:after="0" w:line="240" w:lineRule="auto"/>
      </w:pPr>
      <w:r>
        <w:continuationSeparator/>
      </w:r>
    </w:p>
  </w:footnote>
  <w:footnote w:id="1">
    <w:p w14:paraId="0DDFAECE" w14:textId="5F49627D" w:rsidR="005820CB" w:rsidRPr="002A2738" w:rsidRDefault="005820CB">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A full list of members can be found here: </w:t>
      </w:r>
      <w:hyperlink r:id="rId1" w:history="1">
        <w:r w:rsidRPr="002A2738">
          <w:rPr>
            <w:rStyle w:val="Hyperlink"/>
            <w:rFonts w:ascii="Arial" w:hAnsi="Arial" w:cs="Arial"/>
            <w:sz w:val="16"/>
            <w:szCs w:val="16"/>
          </w:rPr>
          <w:t>http://refugeechildrensconsortium.org.uk/about-the-rmcc/</w:t>
        </w:r>
      </w:hyperlink>
    </w:p>
  </w:footnote>
  <w:footnote w:id="2">
    <w:p w14:paraId="7BB4EDED" w14:textId="0011E290" w:rsidR="005820CB" w:rsidRPr="002A2738" w:rsidRDefault="005820CB" w:rsidP="00AE491E">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Coram Children’s Legal Centre (2013) ‘</w:t>
      </w:r>
      <w:r w:rsidRPr="002A2738">
        <w:rPr>
          <w:rFonts w:ascii="Arial" w:hAnsi="Arial" w:cs="Arial"/>
          <w:color w:val="111111"/>
          <w:sz w:val="16"/>
          <w:szCs w:val="16"/>
          <w:shd w:val="clear" w:color="auto" w:fill="FFFFFF"/>
        </w:rPr>
        <w:t xml:space="preserve">Growing up in a hostile environment’: </w:t>
      </w:r>
      <w:hyperlink r:id="rId2" w:history="1">
        <w:r w:rsidRPr="002A2738">
          <w:rPr>
            <w:rStyle w:val="Hyperlink"/>
            <w:rFonts w:ascii="Arial" w:hAnsi="Arial" w:cs="Arial"/>
            <w:sz w:val="16"/>
            <w:szCs w:val="16"/>
            <w:shd w:val="clear" w:color="auto" w:fill="FFFFFF"/>
          </w:rPr>
          <w:t>https://www.childrenslegalcentre.com/wp-content/uploads/2013/11/Hostile_Environment_Full_Report_Final.pdf</w:t>
        </w:r>
      </w:hyperlink>
      <w:r w:rsidRPr="002A2738">
        <w:rPr>
          <w:rFonts w:ascii="Arial" w:hAnsi="Arial" w:cs="Arial"/>
          <w:color w:val="111111"/>
          <w:sz w:val="16"/>
          <w:szCs w:val="16"/>
          <w:shd w:val="clear" w:color="auto" w:fill="FFFFFF"/>
        </w:rPr>
        <w:t xml:space="preserve">; Coram Children’s Legal Centre (2017) ‘This is my home: Securing permanent status for long-resident children and young people in the UK’: </w:t>
      </w:r>
      <w:hyperlink r:id="rId3" w:history="1">
        <w:r w:rsidRPr="002A2738">
          <w:rPr>
            <w:rStyle w:val="Hyperlink"/>
            <w:rFonts w:ascii="Arial" w:hAnsi="Arial" w:cs="Arial"/>
            <w:sz w:val="16"/>
            <w:szCs w:val="16"/>
            <w:shd w:val="clear" w:color="auto" w:fill="FFFFFF"/>
          </w:rPr>
          <w:t>https://www.childrenslegalcentre.com/this-is-my-home/</w:t>
        </w:r>
      </w:hyperlink>
      <w:r w:rsidRPr="002A2738">
        <w:rPr>
          <w:rFonts w:ascii="Arial" w:hAnsi="Arial" w:cs="Arial"/>
          <w:color w:val="111111"/>
          <w:sz w:val="16"/>
          <w:szCs w:val="16"/>
          <w:shd w:val="clear" w:color="auto" w:fill="FFFFFF"/>
        </w:rPr>
        <w:t xml:space="preserve">; </w:t>
      </w:r>
      <w:r w:rsidRPr="002A2738">
        <w:rPr>
          <w:rFonts w:ascii="Arial" w:hAnsi="Arial" w:cs="Arial"/>
          <w:sz w:val="16"/>
          <w:szCs w:val="16"/>
        </w:rPr>
        <w:t xml:space="preserve">Skehan A, Sandhu B, Payne L, Wake Smith E. (2017) ‘Precarious Citizenship: Unseen, Settled and Alone – The Legal Needs of ‘Undocumented’ Children and Young People in the England and Wales’. London: MiCLU: </w:t>
      </w:r>
      <w:hyperlink r:id="rId4" w:history="1">
        <w:r w:rsidRPr="002A2738">
          <w:rPr>
            <w:rStyle w:val="Hyperlink"/>
            <w:rFonts w:ascii="Arial" w:hAnsi="Arial" w:cs="Arial"/>
            <w:sz w:val="16"/>
            <w:szCs w:val="16"/>
          </w:rPr>
          <w:t>https://miclu.org/assets/uploads/2017/12/Precarious-citizenship-report.pdf</w:t>
        </w:r>
      </w:hyperlink>
      <w:r w:rsidRPr="002A2738">
        <w:rPr>
          <w:rFonts w:ascii="Arial" w:hAnsi="Arial" w:cs="Arial"/>
          <w:sz w:val="16"/>
          <w:szCs w:val="16"/>
        </w:rPr>
        <w:t xml:space="preserve">; Project 17 (2019) ‘Not Seen, Not Heard: Children’s Experiences of the Hostile Environment’: </w:t>
      </w:r>
      <w:hyperlink r:id="rId5" w:history="1">
        <w:r w:rsidRPr="002A2738">
          <w:rPr>
            <w:rStyle w:val="Hyperlink"/>
            <w:rFonts w:ascii="Arial" w:hAnsi="Arial" w:cs="Arial"/>
            <w:sz w:val="16"/>
            <w:szCs w:val="16"/>
          </w:rPr>
          <w:t>https://www.project17.org.uk/policy/campaigns/seen-and-heard/</w:t>
        </w:r>
      </w:hyperlink>
      <w:r w:rsidRPr="002A2738">
        <w:rPr>
          <w:rFonts w:ascii="Arial" w:hAnsi="Arial" w:cs="Arial"/>
          <w:sz w:val="16"/>
          <w:szCs w:val="16"/>
        </w:rPr>
        <w:t xml:space="preserve">; Doctors of the World (2017) ‘Deterrence, delay and distress: the impact of charging in NHS hospitals on migrants in vulnerable circumstances’: </w:t>
      </w:r>
      <w:hyperlink r:id="rId6" w:history="1">
        <w:r w:rsidRPr="002A2738">
          <w:rPr>
            <w:rStyle w:val="Hyperlink"/>
            <w:rFonts w:ascii="Arial" w:hAnsi="Arial" w:cs="Arial"/>
            <w:sz w:val="16"/>
            <w:szCs w:val="16"/>
          </w:rPr>
          <w:t>https://www.doctorsoftheworld.org.uk/wp-content/uploads/import-from-old-site/files/Research_brief_KCL_upfront_charging_research_2310.pdf</w:t>
        </w:r>
      </w:hyperlink>
      <w:r w:rsidRPr="002A2738">
        <w:rPr>
          <w:rFonts w:ascii="Arial" w:hAnsi="Arial" w:cs="Arial"/>
          <w:sz w:val="16"/>
          <w:szCs w:val="16"/>
        </w:rPr>
        <w:t xml:space="preserve"> ; Capron, L., Dexter, Z. &amp; Gregg, L. (2016) ‘Making Life Impossible: How the needs of destitute migrant children are going unmet’. The Children’s Society, London: </w:t>
      </w:r>
      <w:hyperlink r:id="rId7" w:history="1">
        <w:r w:rsidRPr="002A2738">
          <w:rPr>
            <w:rStyle w:val="Hyperlink"/>
            <w:rFonts w:ascii="Arial" w:hAnsi="Arial" w:cs="Arial"/>
            <w:sz w:val="16"/>
            <w:szCs w:val="16"/>
          </w:rPr>
          <w:t>https://www.childrenssociety.org.uk/what-we-do/resources-and-publications/making-life-impossible-how-the-needs-of-destitute-migrant</w:t>
        </w:r>
      </w:hyperlink>
      <w:r w:rsidRPr="002A2738">
        <w:rPr>
          <w:rFonts w:ascii="Arial" w:hAnsi="Arial" w:cs="Arial"/>
          <w:sz w:val="16"/>
          <w:szCs w:val="16"/>
        </w:rPr>
        <w:t xml:space="preserve">   </w:t>
      </w:r>
    </w:p>
  </w:footnote>
  <w:footnote w:id="3">
    <w:p w14:paraId="3EAF635C" w14:textId="77777777" w:rsidR="005820CB" w:rsidRPr="002A2738" w:rsidRDefault="005820CB" w:rsidP="00512964">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See Simon Hoffman, 2015, Evaluation of the Welsh Government’s Children’s Rights Impact Assessment, Welsh Government at </w:t>
      </w:r>
      <w:hyperlink r:id="rId8" w:history="1">
        <w:r w:rsidRPr="002A2738">
          <w:rPr>
            <w:rStyle w:val="Hyperlink"/>
            <w:rFonts w:ascii="Arial" w:hAnsi="Arial" w:cs="Arial"/>
            <w:sz w:val="16"/>
            <w:szCs w:val="16"/>
          </w:rPr>
          <w:t>https://cronfa.swan.ac.uk/Record/cronfa30963v</w:t>
        </w:r>
      </w:hyperlink>
      <w:r w:rsidRPr="002A2738">
        <w:rPr>
          <w:rFonts w:ascii="Arial" w:hAnsi="Arial" w:cs="Arial"/>
          <w:sz w:val="16"/>
          <w:szCs w:val="16"/>
        </w:rPr>
        <w:t xml:space="preserve">   </w:t>
      </w:r>
    </w:p>
  </w:footnote>
  <w:footnote w:id="4">
    <w:p w14:paraId="69838ECB" w14:textId="4BA47B64" w:rsidR="005820CB" w:rsidRPr="002A2738" w:rsidRDefault="005820CB" w:rsidP="00512964">
      <w:pPr>
        <w:pStyle w:val="Heading2"/>
        <w:shd w:val="clear" w:color="auto" w:fill="FFFFFF"/>
        <w:spacing w:before="0" w:line="240" w:lineRule="atLeast"/>
        <w:rPr>
          <w:rFonts w:ascii="Arial" w:eastAsia="Times New Roman" w:hAnsi="Arial" w:cs="Arial"/>
          <w:color w:val="auto"/>
          <w:sz w:val="16"/>
          <w:szCs w:val="16"/>
        </w:rPr>
      </w:pPr>
      <w:r w:rsidRPr="002A2738">
        <w:rPr>
          <w:rFonts w:ascii="Arial" w:hAnsi="Arial" w:cs="Arial"/>
          <w:color w:val="auto"/>
          <w:sz w:val="16"/>
          <w:szCs w:val="16"/>
          <w:vertAlign w:val="superscript"/>
        </w:rPr>
        <w:footnoteRef/>
      </w:r>
      <w:r w:rsidRPr="002A2738">
        <w:rPr>
          <w:rFonts w:ascii="Arial" w:hAnsi="Arial" w:cs="Arial"/>
          <w:color w:val="auto"/>
          <w:sz w:val="16"/>
          <w:szCs w:val="16"/>
        </w:rPr>
        <w:t xml:space="preserve"> This commitment was originally made through a written statement to the House on 6 December 2010, by Sarah Teather, then Minister of State, Department of Education</w:t>
      </w:r>
    </w:p>
    <w:p w14:paraId="770A01CC" w14:textId="77777777" w:rsidR="005820CB" w:rsidRPr="002A2738" w:rsidRDefault="005820CB" w:rsidP="00512964">
      <w:pPr>
        <w:pStyle w:val="FootnoteText"/>
        <w:rPr>
          <w:rFonts w:ascii="Arial" w:hAnsi="Arial" w:cs="Arial"/>
          <w:sz w:val="16"/>
          <w:szCs w:val="16"/>
          <w:lang w:val="en-US"/>
        </w:rPr>
      </w:pPr>
      <w:r w:rsidRPr="002A2738">
        <w:rPr>
          <w:rFonts w:ascii="Arial" w:hAnsi="Arial" w:cs="Arial"/>
          <w:sz w:val="16"/>
          <w:szCs w:val="16"/>
        </w:rPr>
        <w:t xml:space="preserve"> </w:t>
      </w:r>
      <w:hyperlink r:id="rId9" w:history="1">
        <w:r w:rsidRPr="002A2738">
          <w:rPr>
            <w:rStyle w:val="Hyperlink"/>
            <w:rFonts w:ascii="Arial" w:hAnsi="Arial" w:cs="Arial"/>
            <w:sz w:val="16"/>
            <w:szCs w:val="16"/>
          </w:rPr>
          <w:t>https://www.theyworkforyou.com/wms/?id=2010-12-06a.5WS.1</w:t>
        </w:r>
      </w:hyperlink>
      <w:r w:rsidRPr="002A2738">
        <w:rPr>
          <w:rFonts w:ascii="Arial" w:hAnsi="Arial" w:cs="Arial"/>
          <w:sz w:val="16"/>
          <w:szCs w:val="16"/>
          <w:lang w:val="en-US"/>
        </w:rPr>
        <w:t xml:space="preserve"> </w:t>
      </w:r>
    </w:p>
  </w:footnote>
  <w:footnote w:id="5">
    <w:p w14:paraId="55F3D935" w14:textId="77777777" w:rsidR="005820CB" w:rsidRPr="002A2738" w:rsidRDefault="005820CB" w:rsidP="00512964">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w:t>
      </w:r>
      <w:hyperlink r:id="rId10" w:history="1">
        <w:r w:rsidRPr="002A2738">
          <w:rPr>
            <w:rStyle w:val="Hyperlink"/>
            <w:rFonts w:ascii="Arial" w:hAnsi="Arial" w:cs="Arial"/>
            <w:sz w:val="16"/>
            <w:szCs w:val="16"/>
          </w:rPr>
          <w:t>https://www.parliament.uk/business/publications/written-questions-answers-statements/written-statement/Lords/2018-11-20/HLWS1064/</w:t>
        </w:r>
      </w:hyperlink>
      <w:r w:rsidRPr="002A2738">
        <w:rPr>
          <w:rFonts w:ascii="Arial" w:hAnsi="Arial" w:cs="Arial"/>
          <w:sz w:val="16"/>
          <w:szCs w:val="16"/>
        </w:rPr>
        <w:t xml:space="preserve"> </w:t>
      </w:r>
    </w:p>
  </w:footnote>
  <w:footnote w:id="6">
    <w:p w14:paraId="6BAEA3D5" w14:textId="3BF71E32" w:rsidR="005820CB" w:rsidRPr="002A2738" w:rsidRDefault="005820CB">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Figure provided by the Department for Education at UNCRC Action Group Meeting on 16</w:t>
      </w:r>
      <w:r w:rsidRPr="002A2738">
        <w:rPr>
          <w:rFonts w:ascii="Arial" w:hAnsi="Arial" w:cs="Arial"/>
          <w:sz w:val="16"/>
          <w:szCs w:val="16"/>
          <w:vertAlign w:val="superscript"/>
        </w:rPr>
        <w:t>th</w:t>
      </w:r>
      <w:r w:rsidRPr="002A2738">
        <w:rPr>
          <w:rFonts w:ascii="Arial" w:hAnsi="Arial" w:cs="Arial"/>
          <w:sz w:val="16"/>
          <w:szCs w:val="16"/>
        </w:rPr>
        <w:t xml:space="preserve"> January 2019 </w:t>
      </w:r>
    </w:p>
  </w:footnote>
  <w:footnote w:id="7">
    <w:p w14:paraId="06E0A7E4" w14:textId="77777777" w:rsidR="005820CB" w:rsidRPr="002A2738" w:rsidRDefault="005820CB" w:rsidP="00512964">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w:t>
      </w:r>
      <w:hyperlink r:id="rId11" w:history="1">
        <w:r w:rsidRPr="002A2738">
          <w:rPr>
            <w:rStyle w:val="Hyperlink"/>
            <w:rFonts w:ascii="Arial" w:hAnsi="Arial" w:cs="Arial"/>
            <w:sz w:val="16"/>
            <w:szCs w:val="16"/>
          </w:rPr>
          <w:t>https://hansard.parliament.uk/lords/2018-10-23/debates/B354EE36-28BB-45ED-A6EA-9846CC39594D/ChildCitizenshipFees</w:t>
        </w:r>
      </w:hyperlink>
      <w:r w:rsidRPr="002A2738">
        <w:rPr>
          <w:rFonts w:ascii="Arial" w:hAnsi="Arial" w:cs="Arial"/>
          <w:sz w:val="16"/>
          <w:szCs w:val="16"/>
        </w:rPr>
        <w:t xml:space="preserve"> </w:t>
      </w:r>
    </w:p>
  </w:footnote>
  <w:footnote w:id="8">
    <w:p w14:paraId="27B6953E" w14:textId="64806EAA" w:rsidR="005820CB" w:rsidRPr="002A2738" w:rsidRDefault="005820CB">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For example, a workshop on best interests took place at Coram in January 2015 and was attended by a number of RMCC members and Home Office representatives; RMCC gave evidence to the Independent Chief Inspector of Borders and Immigration on best interests in October 2017: </w:t>
      </w:r>
      <w:hyperlink r:id="rId12" w:history="1">
        <w:r w:rsidRPr="002A2738">
          <w:rPr>
            <w:rStyle w:val="Hyperlink"/>
            <w:rFonts w:ascii="Arial" w:hAnsi="Arial" w:cs="Arial"/>
            <w:sz w:val="16"/>
            <w:szCs w:val="16"/>
          </w:rPr>
          <w:t>http://refugeechildrensconsortium.org.uk/icibi-childrens-best-interests/</w:t>
        </w:r>
      </w:hyperlink>
      <w:r w:rsidRPr="002A2738">
        <w:rPr>
          <w:rFonts w:ascii="Arial" w:hAnsi="Arial" w:cs="Arial"/>
          <w:sz w:val="16"/>
          <w:szCs w:val="16"/>
        </w:rPr>
        <w:t xml:space="preserve"> </w:t>
      </w:r>
    </w:p>
  </w:footnote>
  <w:footnote w:id="9">
    <w:p w14:paraId="52BF6081" w14:textId="29182CBF" w:rsidR="005820CB" w:rsidRPr="002A2738" w:rsidRDefault="005820CB">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House of Lords, Second Reading Immigration Bill – December 2015: </w:t>
      </w:r>
      <w:hyperlink r:id="rId13" w:history="1">
        <w:r w:rsidRPr="002A2738">
          <w:rPr>
            <w:rStyle w:val="Hyperlink"/>
            <w:rFonts w:ascii="Arial" w:hAnsi="Arial" w:cs="Arial"/>
            <w:sz w:val="16"/>
            <w:szCs w:val="16"/>
          </w:rPr>
          <w:t>https://www.childrenssociety.org.uk/sites/default/files/RCC%20-%20Immigration%20Bill%20Second%20Reading%20House%20of%20Lords.pdf</w:t>
        </w:r>
      </w:hyperlink>
      <w:r w:rsidRPr="002A2738">
        <w:rPr>
          <w:rFonts w:ascii="Arial" w:hAnsi="Arial" w:cs="Arial"/>
          <w:sz w:val="16"/>
          <w:szCs w:val="16"/>
        </w:rPr>
        <w:t xml:space="preserve"> </w:t>
      </w:r>
    </w:p>
  </w:footnote>
  <w:footnote w:id="10">
    <w:p w14:paraId="7AFE7D0D" w14:textId="77777777" w:rsidR="005820CB" w:rsidRPr="002A2738" w:rsidRDefault="005820CB" w:rsidP="00B75E24">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UNHCR (2013) Considering the Best Interests of a Child Within a Family Seeking Asylum’: </w:t>
      </w:r>
      <w:hyperlink r:id="rId14" w:history="1">
        <w:r w:rsidRPr="002A2738">
          <w:rPr>
            <w:rStyle w:val="Hyperlink"/>
            <w:rFonts w:ascii="Arial" w:hAnsi="Arial" w:cs="Arial"/>
            <w:sz w:val="16"/>
            <w:szCs w:val="16"/>
          </w:rPr>
          <w:t>http://www.unhcr.org.uk/fileadmin/user_upload/docs/UNHCR-Best_Interest-screen.pd</w:t>
        </w:r>
      </w:hyperlink>
      <w:r w:rsidRPr="002A2738">
        <w:rPr>
          <w:rFonts w:ascii="Arial" w:hAnsi="Arial" w:cs="Arial"/>
          <w:sz w:val="16"/>
          <w:szCs w:val="16"/>
        </w:rPr>
        <w:t xml:space="preserve"> </w:t>
      </w:r>
    </w:p>
  </w:footnote>
  <w:footnote w:id="11">
    <w:p w14:paraId="56555432" w14:textId="77205D74" w:rsidR="005820CB" w:rsidRPr="002A2738" w:rsidRDefault="005820CB">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Joint Committee on Human Rights, Human Rights of Unaccompanied Children and Young People in the UK, First report (2013-2014, HL9, HC196), pg 12, para 24: </w:t>
      </w:r>
      <w:hyperlink r:id="rId15" w:history="1">
        <w:r w:rsidRPr="002A2738">
          <w:rPr>
            <w:rStyle w:val="Hyperlink"/>
            <w:rFonts w:ascii="Arial" w:hAnsi="Arial" w:cs="Arial"/>
            <w:sz w:val="16"/>
            <w:szCs w:val="16"/>
          </w:rPr>
          <w:t>https://publications.parliament.uk/pa/jt201314/jtselect/jtrights/9/9.pdf</w:t>
        </w:r>
      </w:hyperlink>
      <w:r w:rsidRPr="002A2738">
        <w:rPr>
          <w:rFonts w:ascii="Arial" w:hAnsi="Arial" w:cs="Arial"/>
          <w:sz w:val="16"/>
          <w:szCs w:val="16"/>
        </w:rPr>
        <w:t xml:space="preserve">  </w:t>
      </w:r>
    </w:p>
  </w:footnote>
  <w:footnote w:id="12">
    <w:p w14:paraId="5D8A67EE" w14:textId="7F044DDA" w:rsidR="005820CB" w:rsidRPr="002A2738" w:rsidRDefault="005820CB">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RA (A child) and BF -v- SSHD 2015: </w:t>
      </w:r>
      <w:hyperlink r:id="rId16" w:history="1">
        <w:r w:rsidRPr="002A2738">
          <w:rPr>
            <w:rStyle w:val="Hyperlink"/>
            <w:rFonts w:ascii="Arial" w:hAnsi="Arial" w:cs="Arial"/>
            <w:sz w:val="16"/>
            <w:szCs w:val="16"/>
          </w:rPr>
          <w:t>https://immigrationandvisasolicitors.co.uk/wp-content/uploads/2017/05/RA-and-BF-v-SSHD.pdf</w:t>
        </w:r>
      </w:hyperlink>
      <w:r w:rsidRPr="002A2738">
        <w:rPr>
          <w:rFonts w:ascii="Arial" w:hAnsi="Arial" w:cs="Arial"/>
          <w:sz w:val="16"/>
          <w:szCs w:val="16"/>
        </w:rPr>
        <w:t xml:space="preserve"> </w:t>
      </w:r>
    </w:p>
  </w:footnote>
  <w:footnote w:id="13">
    <w:p w14:paraId="7495852C" w14:textId="2C78B065" w:rsidR="005820CB" w:rsidRPr="002A2738" w:rsidRDefault="005820CB" w:rsidP="007759F6">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Relevant cases include </w:t>
      </w:r>
      <w:r w:rsidRPr="002A2738">
        <w:rPr>
          <w:rFonts w:ascii="Arial" w:hAnsi="Arial" w:cs="Arial"/>
          <w:i/>
          <w:sz w:val="16"/>
          <w:szCs w:val="16"/>
        </w:rPr>
        <w:t>KO (Nigeria) and Others v Secretary of State for the Home Department</w:t>
      </w:r>
      <w:r w:rsidRPr="002A2738">
        <w:rPr>
          <w:rFonts w:ascii="Arial" w:hAnsi="Arial" w:cs="Arial"/>
          <w:sz w:val="16"/>
          <w:szCs w:val="16"/>
        </w:rPr>
        <w:t xml:space="preserve"> [2018] UKSC 53; </w:t>
      </w:r>
      <w:r w:rsidRPr="002A2738">
        <w:rPr>
          <w:rFonts w:ascii="Arial" w:hAnsi="Arial" w:cs="Arial"/>
          <w:i/>
          <w:sz w:val="16"/>
          <w:szCs w:val="16"/>
        </w:rPr>
        <w:t>Zoumbas v Secretary of State for the Home Department</w:t>
      </w:r>
      <w:r w:rsidRPr="002A2738">
        <w:rPr>
          <w:rFonts w:ascii="Arial" w:hAnsi="Arial" w:cs="Arial"/>
          <w:sz w:val="16"/>
          <w:szCs w:val="16"/>
        </w:rPr>
        <w:t xml:space="preserve"> [2013] UKSC 74; H v Lord Advocate 2012 SC (UKSC) 308 and </w:t>
      </w:r>
      <w:r w:rsidRPr="002A2738">
        <w:rPr>
          <w:rFonts w:ascii="Arial" w:hAnsi="Arial" w:cs="Arial"/>
          <w:i/>
          <w:sz w:val="16"/>
          <w:szCs w:val="16"/>
        </w:rPr>
        <w:t xml:space="preserve">H(H) v Deputy Prosecutor of the Italian Republic </w:t>
      </w:r>
      <w:r w:rsidRPr="002A2738">
        <w:rPr>
          <w:rFonts w:ascii="Arial" w:hAnsi="Arial" w:cs="Arial"/>
          <w:sz w:val="16"/>
          <w:szCs w:val="16"/>
        </w:rPr>
        <w:t xml:space="preserve">[2013] 1 AC 338; ZH (Tanzania) v SSHD [2011] UHSC 4; </w:t>
      </w:r>
      <w:r w:rsidRPr="002A2738">
        <w:rPr>
          <w:rFonts w:ascii="Arial" w:hAnsi="Arial" w:cs="Arial"/>
          <w:i/>
          <w:sz w:val="16"/>
          <w:szCs w:val="16"/>
        </w:rPr>
        <w:t>EM (Lebanon) v SSHD</w:t>
      </w:r>
      <w:r w:rsidRPr="002A2738">
        <w:rPr>
          <w:rFonts w:ascii="Arial" w:hAnsi="Arial" w:cs="Arial"/>
          <w:sz w:val="16"/>
          <w:szCs w:val="16"/>
        </w:rPr>
        <w:t xml:space="preserve"> [2008] UKHL 64</w:t>
      </w:r>
    </w:p>
  </w:footnote>
  <w:footnote w:id="14">
    <w:p w14:paraId="1E25CC81" w14:textId="0C0A3B7F" w:rsidR="005820CB" w:rsidRPr="002A2738" w:rsidRDefault="005820CB">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Coram Children’s Legal Centre (2017) ‘This is My Home’ p16 at </w:t>
      </w:r>
      <w:hyperlink r:id="rId17" w:history="1">
        <w:r w:rsidRPr="002A2738">
          <w:rPr>
            <w:rStyle w:val="Hyperlink"/>
            <w:rFonts w:ascii="Arial" w:hAnsi="Arial" w:cs="Arial"/>
            <w:sz w:val="16"/>
            <w:szCs w:val="16"/>
          </w:rPr>
          <w:t>http://www.childrenslegalcentre.com/this-is-my-home/</w:t>
        </w:r>
      </w:hyperlink>
      <w:r w:rsidRPr="002A2738">
        <w:rPr>
          <w:rFonts w:ascii="Arial" w:hAnsi="Arial" w:cs="Arial"/>
          <w:sz w:val="16"/>
          <w:szCs w:val="16"/>
        </w:rPr>
        <w:t xml:space="preserve"> </w:t>
      </w:r>
    </w:p>
  </w:footnote>
  <w:footnote w:id="15">
    <w:p w14:paraId="5C1E6F09" w14:textId="77777777" w:rsidR="005820CB" w:rsidRPr="002A2738" w:rsidRDefault="005820CB" w:rsidP="00864088">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The Children’s Society (2015) ‘Not Just a Temporary Fix: Durable solutions for separated migrant children’</w:t>
      </w:r>
    </w:p>
  </w:footnote>
  <w:footnote w:id="16">
    <w:p w14:paraId="09B0BBC9" w14:textId="77777777" w:rsidR="005820CB" w:rsidRPr="002A2738" w:rsidRDefault="005820CB" w:rsidP="00B41DFC">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Page 139 of Law Centres Network (2015), Put Yourself in Our Shoes: Considering Children’s Best Interests in the Asylum System: </w:t>
      </w:r>
      <w:hyperlink r:id="rId18" w:history="1">
        <w:r w:rsidRPr="002A2738">
          <w:rPr>
            <w:rStyle w:val="Hyperlink"/>
            <w:rFonts w:ascii="Arial" w:hAnsi="Arial" w:cs="Arial"/>
            <w:sz w:val="16"/>
            <w:szCs w:val="16"/>
          </w:rPr>
          <w:t>http://www.lawcentres.org.uk/policy/news/news/keep-children-s-best-interests-at-heart-of-asylum-system-new-report</w:t>
        </w:r>
      </w:hyperlink>
      <w:r w:rsidRPr="002A2738">
        <w:rPr>
          <w:rFonts w:ascii="Arial" w:hAnsi="Arial" w:cs="Arial"/>
          <w:sz w:val="16"/>
          <w:szCs w:val="16"/>
        </w:rPr>
        <w:t xml:space="preserve"> </w:t>
      </w:r>
    </w:p>
  </w:footnote>
  <w:footnote w:id="17">
    <w:p w14:paraId="224FD1AC" w14:textId="77777777" w:rsidR="00541096" w:rsidRPr="002A2738" w:rsidRDefault="00541096" w:rsidP="00541096">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w:t>
      </w:r>
      <w:hyperlink r:id="rId19" w:history="1">
        <w:r w:rsidRPr="002A2738">
          <w:rPr>
            <w:rStyle w:val="Hyperlink"/>
            <w:rFonts w:ascii="Arial" w:hAnsi="Arial" w:cs="Arial"/>
            <w:sz w:val="16"/>
            <w:szCs w:val="16"/>
          </w:rPr>
          <w:t>http://www.crae.org.uk/publications-resources/un-crc-committees-concluding-observations-2016/</w:t>
        </w:r>
      </w:hyperlink>
      <w:r w:rsidRPr="002A2738">
        <w:rPr>
          <w:rFonts w:ascii="Arial" w:hAnsi="Arial" w:cs="Arial"/>
          <w:sz w:val="16"/>
          <w:szCs w:val="16"/>
        </w:rPr>
        <w:t xml:space="preserve"> </w:t>
      </w:r>
    </w:p>
  </w:footnote>
  <w:footnote w:id="18">
    <w:p w14:paraId="5B4F4660" w14:textId="1D891B08" w:rsidR="005820CB" w:rsidRPr="002A2738" w:rsidRDefault="005820CB" w:rsidP="00625DC1">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Sumption, M., &amp; Kone, Z. (2018). Unsettled Status? Which EU Citizens are at Risk of Failing to Secure their Rights after Brex it?. Migration Observatory, COMPAS University of Oxford. </w:t>
      </w:r>
      <w:hyperlink r:id="rId20" w:history="1">
        <w:r w:rsidRPr="002A2738">
          <w:rPr>
            <w:rStyle w:val="Hyperlink"/>
            <w:rFonts w:ascii="Arial" w:hAnsi="Arial" w:cs="Arial"/>
            <w:sz w:val="16"/>
            <w:szCs w:val="16"/>
          </w:rPr>
          <w:t>www.migrationobservatory.ox.ac.uk/resources/reports/unsettled-status-which-eu-citizens-are-atriskof-failing-to-secure-their-rights-after-brexit</w:t>
        </w:r>
      </w:hyperlink>
      <w:r w:rsidRPr="002A2738">
        <w:rPr>
          <w:rFonts w:ascii="Arial" w:hAnsi="Arial" w:cs="Arial"/>
          <w:sz w:val="16"/>
          <w:szCs w:val="16"/>
        </w:rPr>
        <w:t xml:space="preserve"> </w:t>
      </w:r>
    </w:p>
  </w:footnote>
  <w:footnote w:id="19">
    <w:p w14:paraId="3DA82550" w14:textId="10312A74" w:rsidR="005820CB" w:rsidRPr="002A2738" w:rsidRDefault="005820CB">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Hipsman, F., Gomez Aguinaga, B. &amp; Capps, R. (2016) DACA at Four: Participation in the Deferred Action Programme and Impacts on Recipients. Washington DC: Migration Policy Institute referenced in Sumption, M., &amp; Kone, Z. (2018). Unsettled Status? Which EU Citizens are at Risk of Failing to Secure their Rights after Brexit?. Migration Observatory, COMPAS University of Oxford.</w:t>
      </w:r>
    </w:p>
  </w:footnote>
  <w:footnote w:id="20">
    <w:p w14:paraId="0AE8E40E" w14:textId="6DBBFDEB" w:rsidR="005820CB" w:rsidRPr="002A2738" w:rsidRDefault="005820CB">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Although there is no official government data available, academic research from 2012 suggested there were an estimated 120,000 undocumented migrant children living in the UK: </w:t>
      </w:r>
      <w:hyperlink r:id="rId21" w:history="1">
        <w:r w:rsidRPr="002A2738">
          <w:rPr>
            <w:rStyle w:val="Hyperlink"/>
            <w:rFonts w:ascii="Arial" w:hAnsi="Arial" w:cs="Arial"/>
            <w:sz w:val="16"/>
            <w:szCs w:val="16"/>
          </w:rPr>
          <w:t>https://www.compas.ox.ac.uk/2012/pr-2012-undocumented_migrant_children/</w:t>
        </w:r>
      </w:hyperlink>
      <w:r w:rsidRPr="002A2738">
        <w:rPr>
          <w:rFonts w:ascii="Arial" w:hAnsi="Arial" w:cs="Arial"/>
          <w:sz w:val="16"/>
          <w:szCs w:val="16"/>
        </w:rPr>
        <w:t xml:space="preserve"> </w:t>
      </w:r>
    </w:p>
  </w:footnote>
  <w:footnote w:id="21">
    <w:p w14:paraId="2C9282ED" w14:textId="24B3C920" w:rsidR="005820CB" w:rsidRPr="002A2738" w:rsidRDefault="005820CB">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12 Para 128: https://publications.parliament.uk/pa/cm201719/cmselect/cmhaff/990/990.pdf</w:t>
      </w:r>
    </w:p>
  </w:footnote>
  <w:footnote w:id="22">
    <w:p w14:paraId="4ED8B90D" w14:textId="1CF97A60" w:rsidR="005820CB" w:rsidRPr="002A2738" w:rsidRDefault="005820CB">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w:t>
      </w:r>
      <w:hyperlink r:id="rId22" w:history="1">
        <w:r w:rsidRPr="002A2738">
          <w:rPr>
            <w:rStyle w:val="Hyperlink"/>
            <w:rFonts w:ascii="Arial" w:hAnsi="Arial" w:cs="Arial"/>
            <w:sz w:val="16"/>
            <w:szCs w:val="16"/>
          </w:rPr>
          <w:t>https://www.gov.uk/government/publications/eu-settlement-scheme-private-beta-2/eu-settlement-scheme-private-beta-testing-phase-2-report</w:t>
        </w:r>
      </w:hyperlink>
      <w:r w:rsidRPr="002A2738">
        <w:rPr>
          <w:rFonts w:ascii="Arial" w:hAnsi="Arial" w:cs="Arial"/>
          <w:sz w:val="16"/>
          <w:szCs w:val="16"/>
        </w:rPr>
        <w:t xml:space="preserve"> </w:t>
      </w:r>
    </w:p>
  </w:footnote>
  <w:footnote w:id="23">
    <w:p w14:paraId="38F6809A" w14:textId="77777777" w:rsidR="005820CB" w:rsidRPr="002A2738" w:rsidRDefault="005820CB" w:rsidP="003C640A">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Coram Children’s Legal Centre, ‘EU Settlement scheme: concerns and recommendations’, August 2018 at https://www.childrenslegalcentre.com/wp-content/uploads/2018/08/EU-Settlement-Scheme_concerns_August2018FINAL.pdf</w:t>
      </w:r>
    </w:p>
  </w:footnote>
  <w:footnote w:id="24">
    <w:p w14:paraId="5F5965E7" w14:textId="77777777" w:rsidR="005820CB" w:rsidRPr="002A2738" w:rsidRDefault="005820CB" w:rsidP="002A1AB6">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Home Office, EU Settlement Scheme: Statement of Intent, 21 June 2018, Section 6.11 </w:t>
      </w:r>
    </w:p>
  </w:footnote>
  <w:footnote w:id="25">
    <w:p w14:paraId="03A72B29" w14:textId="77777777" w:rsidR="005820CB" w:rsidRPr="002A2738" w:rsidRDefault="005820CB" w:rsidP="002A1AB6">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Home Office, EU Settlement Scheme: Statement of Intent, 21 June 2018, Section 6.11 </w:t>
      </w:r>
    </w:p>
  </w:footnote>
  <w:footnote w:id="26">
    <w:p w14:paraId="33758325" w14:textId="77777777" w:rsidR="005820CB" w:rsidRPr="002A2738" w:rsidRDefault="005820CB" w:rsidP="009759C9">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A Tribunal appeal is an oral or paper process in the First-tier Tribunal (Immigration and Asylum Chamber) where all aspects of the merits of the initial decision are considered by an independent tribunal judge. The judge can substitute a new decision for the Home Office decision</w:t>
      </w:r>
    </w:p>
  </w:footnote>
  <w:footnote w:id="27">
    <w:p w14:paraId="3E34F10B" w14:textId="77777777" w:rsidR="005820CB" w:rsidRPr="002A2738" w:rsidRDefault="005820CB" w:rsidP="009759C9">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Home Office, Statement of Intent (above), para 5.19.</w:t>
      </w:r>
    </w:p>
  </w:footnote>
  <w:footnote w:id="28">
    <w:p w14:paraId="100FFB3B" w14:textId="77777777" w:rsidR="005820CB" w:rsidRPr="002A2738" w:rsidRDefault="005820CB" w:rsidP="009759C9">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See Immigration Rules Appendix AR (EU): Administrative Review for the EU Settlement Scheme.</w:t>
      </w:r>
    </w:p>
  </w:footnote>
  <w:footnote w:id="29">
    <w:p w14:paraId="5025BDCE" w14:textId="77777777" w:rsidR="005820CB" w:rsidRPr="002A2738" w:rsidRDefault="005820CB" w:rsidP="009759C9">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As required under section 13 of the European Union Withdrawal Act 2018. If a Withdrawal Agreement is secured, in the event of a refusal, it will be possible to ask for an administrative review of decision and ultimately there will be a right of appeal for those applying from 30 March 2019. See </w:t>
      </w:r>
    </w:p>
    <w:p w14:paraId="52EF6A97" w14:textId="77777777" w:rsidR="005820CB" w:rsidRPr="002A2738" w:rsidRDefault="005820CB" w:rsidP="009759C9">
      <w:pPr>
        <w:pStyle w:val="FootnoteText"/>
        <w:rPr>
          <w:rFonts w:ascii="Arial" w:hAnsi="Arial" w:cs="Arial"/>
          <w:sz w:val="16"/>
          <w:szCs w:val="16"/>
        </w:rPr>
      </w:pPr>
      <w:r w:rsidRPr="002A2738">
        <w:rPr>
          <w:rFonts w:ascii="Arial" w:hAnsi="Arial" w:cs="Arial"/>
          <w:sz w:val="16"/>
          <w:szCs w:val="16"/>
        </w:rPr>
        <w:t xml:space="preserve">Home Office, EU Settlement Scheme: Statement of Intent, 21 June 2018, Section 5.18 </w:t>
      </w:r>
    </w:p>
  </w:footnote>
  <w:footnote w:id="30">
    <w:p w14:paraId="45D90C21" w14:textId="77777777" w:rsidR="005820CB" w:rsidRPr="002A2738" w:rsidRDefault="005820CB" w:rsidP="009759C9">
      <w:pPr>
        <w:pStyle w:val="Heading1"/>
        <w:shd w:val="clear" w:color="auto" w:fill="FFFFFF"/>
        <w:spacing w:before="0"/>
        <w:textAlignment w:val="baseline"/>
        <w:rPr>
          <w:rFonts w:ascii="Arial" w:hAnsi="Arial" w:cs="Arial"/>
          <w:b w:val="0"/>
          <w:color w:val="0B0C0C"/>
          <w:sz w:val="16"/>
          <w:szCs w:val="16"/>
        </w:rPr>
      </w:pPr>
      <w:r w:rsidRPr="002A2738">
        <w:rPr>
          <w:rStyle w:val="FootnoteReference"/>
          <w:rFonts w:ascii="Arial" w:hAnsi="Arial" w:cs="Arial"/>
          <w:b w:val="0"/>
          <w:sz w:val="16"/>
          <w:szCs w:val="16"/>
        </w:rPr>
        <w:footnoteRef/>
      </w:r>
      <w:r w:rsidRPr="002A2738">
        <w:rPr>
          <w:rFonts w:ascii="Arial" w:hAnsi="Arial" w:cs="Arial"/>
          <w:b w:val="0"/>
          <w:sz w:val="16"/>
          <w:szCs w:val="16"/>
        </w:rPr>
        <w:t xml:space="preserve"> DExEU, </w:t>
      </w:r>
      <w:r w:rsidRPr="002A2738">
        <w:rPr>
          <w:rFonts w:ascii="Arial" w:hAnsi="Arial" w:cs="Arial"/>
          <w:b w:val="0"/>
          <w:color w:val="0B0C0C"/>
          <w:sz w:val="16"/>
          <w:szCs w:val="16"/>
        </w:rPr>
        <w:t xml:space="preserve">Policy paper on citizens' rights in the event of a no deal Brexit, 6 December 2018, para 11 at </w:t>
      </w:r>
      <w:hyperlink r:id="rId23" w:history="1">
        <w:r w:rsidRPr="002A2738">
          <w:rPr>
            <w:rStyle w:val="Hyperlink"/>
            <w:rFonts w:ascii="Arial" w:hAnsi="Arial" w:cs="Arial"/>
            <w:b w:val="0"/>
            <w:sz w:val="16"/>
            <w:szCs w:val="16"/>
          </w:rPr>
          <w:t>https://www.gov.uk/government/publications/policy-paper-on-citizens-rights-in-the-event-of-a-no-deal-brexit</w:t>
        </w:r>
      </w:hyperlink>
      <w:r w:rsidRPr="002A2738">
        <w:rPr>
          <w:rFonts w:ascii="Arial" w:hAnsi="Arial" w:cs="Arial"/>
          <w:b w:val="0"/>
          <w:sz w:val="16"/>
          <w:szCs w:val="16"/>
        </w:rPr>
        <w:t xml:space="preserve"> </w:t>
      </w:r>
    </w:p>
  </w:footnote>
  <w:footnote w:id="31">
    <w:p w14:paraId="32B32FB2" w14:textId="77777777" w:rsidR="005820CB" w:rsidRPr="002A2738" w:rsidRDefault="005820CB" w:rsidP="009759C9">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DExEU, Policy Paper: Citizens’ Rights – EU Citizens in the UK and UK Nationals in the EU (6 December 2018), para. 11</w:t>
      </w:r>
    </w:p>
  </w:footnote>
  <w:footnote w:id="32">
    <w:p w14:paraId="1F39941C" w14:textId="77777777" w:rsidR="005820CB" w:rsidRPr="002A2738" w:rsidRDefault="005820CB" w:rsidP="009759C9">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Administrative review is a mechanism whereby another official in the Home Office reviews the papers from the initial decision for casework errors. The decision can then be changed if there is an error</w:t>
      </w:r>
    </w:p>
  </w:footnote>
  <w:footnote w:id="33">
    <w:p w14:paraId="7EF3C4D8" w14:textId="77777777" w:rsidR="005820CB" w:rsidRPr="002A2738" w:rsidRDefault="005820CB" w:rsidP="002A1AB6">
      <w:pPr>
        <w:spacing w:after="0"/>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Judicial review. A process which, in immigration cases, usually takes place in the Upper Tribunal (Immigration and Asylum Chamber). A judge reviews a decision on the basis of narrow legality grounds (e.g. procedural fairness, human rights) rather than providing a consideration of the full merits. The judge can declare a decision unlawful and the decision then has to be retaken afresh by the Home Office.</w:t>
      </w:r>
    </w:p>
  </w:footnote>
  <w:footnote w:id="34">
    <w:p w14:paraId="68D38807" w14:textId="77777777" w:rsidR="005820CB" w:rsidRPr="002A2738" w:rsidRDefault="005820CB" w:rsidP="002A1AB6">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w:t>
      </w:r>
      <w:hyperlink r:id="rId24" w:history="1">
        <w:r w:rsidRPr="002A2738">
          <w:rPr>
            <w:rStyle w:val="Hyperlink"/>
            <w:rFonts w:ascii="Arial" w:hAnsi="Arial" w:cs="Arial"/>
            <w:sz w:val="16"/>
            <w:szCs w:val="16"/>
          </w:rPr>
          <w:t>https://assets.publishing.service.gov.uk/government/uploads/system/uploads/attachment_data/file/631622/A-re-inspection-of-the-Administrative-Review-process1.pdf</w:t>
        </w:r>
      </w:hyperlink>
      <w:r w:rsidRPr="002A2738">
        <w:rPr>
          <w:rFonts w:ascii="Arial" w:hAnsi="Arial" w:cs="Arial"/>
          <w:sz w:val="16"/>
          <w:szCs w:val="16"/>
        </w:rPr>
        <w:t xml:space="preserve"> </w:t>
      </w:r>
    </w:p>
  </w:footnote>
  <w:footnote w:id="35">
    <w:p w14:paraId="16167499" w14:textId="77777777" w:rsidR="005820CB" w:rsidRPr="002A2738" w:rsidRDefault="005820CB" w:rsidP="009759C9">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w:t>
      </w:r>
      <w:hyperlink r:id="rId25" w:history="1">
        <w:r w:rsidRPr="002A2738">
          <w:rPr>
            <w:rStyle w:val="Hyperlink"/>
            <w:rFonts w:ascii="Arial" w:hAnsi="Arial" w:cs="Arial"/>
            <w:sz w:val="16"/>
            <w:szCs w:val="16"/>
          </w:rPr>
          <w:t>https://publiclawproject.org.uk/wp-content/uploads/2019/01/PLP-Briefing-on-Immigration-and-Social-Security-Co-ordination-Bill-2019.pdf</w:t>
        </w:r>
      </w:hyperlink>
      <w:r w:rsidRPr="002A2738">
        <w:rPr>
          <w:rFonts w:ascii="Arial" w:hAnsi="Arial" w:cs="Arial"/>
          <w:sz w:val="16"/>
          <w:szCs w:val="16"/>
        </w:rPr>
        <w:t xml:space="preserve"> </w:t>
      </w:r>
    </w:p>
  </w:footnote>
  <w:footnote w:id="36">
    <w:p w14:paraId="12184EB1" w14:textId="28D9F23B" w:rsidR="005820CB" w:rsidRPr="002A2738" w:rsidRDefault="005820CB">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w:t>
      </w:r>
      <w:r w:rsidRPr="002A2738">
        <w:rPr>
          <w:rStyle w:val="normaltextrun"/>
          <w:rFonts w:ascii="Arial" w:hAnsi="Arial" w:cs="Arial"/>
          <w:color w:val="000000"/>
          <w:sz w:val="16"/>
          <w:szCs w:val="16"/>
          <w:shd w:val="clear" w:color="auto" w:fill="FFFFFF"/>
        </w:rPr>
        <w:t xml:space="preserve">A child will have an automatic right to British citizenship if they are born in the UK and have at least one British or settled parent: </w:t>
      </w:r>
      <w:hyperlink r:id="rId26" w:history="1">
        <w:r w:rsidRPr="002A2738">
          <w:rPr>
            <w:rStyle w:val="Hyperlink"/>
            <w:rFonts w:ascii="Arial" w:hAnsi="Arial" w:cs="Arial"/>
            <w:sz w:val="16"/>
            <w:szCs w:val="16"/>
            <w:shd w:val="clear" w:color="auto" w:fill="FFFFFF"/>
          </w:rPr>
          <w:t>https://www.gov.uk/british-citizenship</w:t>
        </w:r>
      </w:hyperlink>
      <w:r w:rsidRPr="002A2738">
        <w:rPr>
          <w:rStyle w:val="normaltextrun"/>
          <w:rFonts w:ascii="Arial" w:hAnsi="Arial" w:cs="Arial"/>
          <w:color w:val="000000"/>
          <w:sz w:val="16"/>
          <w:szCs w:val="16"/>
          <w:shd w:val="clear" w:color="auto" w:fill="FFFFFF"/>
        </w:rPr>
        <w:t> </w:t>
      </w:r>
    </w:p>
  </w:footnote>
  <w:footnote w:id="37">
    <w:p w14:paraId="68062A0A" w14:textId="77777777" w:rsidR="005276E8" w:rsidRPr="002A2738" w:rsidRDefault="005276E8" w:rsidP="005276E8">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w:t>
      </w:r>
      <w:hyperlink r:id="rId27" w:history="1">
        <w:r w:rsidRPr="002A2738">
          <w:rPr>
            <w:rStyle w:val="Hyperlink"/>
            <w:rFonts w:ascii="Arial" w:hAnsi="Arial" w:cs="Arial"/>
            <w:sz w:val="16"/>
            <w:szCs w:val="16"/>
          </w:rPr>
          <w:t>https://hansard.parliament.uk/Lords/2018-06-12/debates/5DE6605F-5F9C-4D5E-909A-55CD245CC5F3/ImmigrationAndNationality(Fees)Regulations2018</w:t>
        </w:r>
      </w:hyperlink>
      <w:r w:rsidRPr="002A2738">
        <w:rPr>
          <w:rFonts w:ascii="Arial" w:hAnsi="Arial" w:cs="Arial"/>
          <w:sz w:val="16"/>
          <w:szCs w:val="16"/>
        </w:rPr>
        <w:t xml:space="preserve"> </w:t>
      </w:r>
    </w:p>
  </w:footnote>
  <w:footnote w:id="38">
    <w:p w14:paraId="26615144" w14:textId="77777777" w:rsidR="005820CB" w:rsidRPr="002A2738" w:rsidRDefault="005820CB" w:rsidP="003C640A">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See the ONS Average weekly earnings time series dataset (EMP), 13 September 2017 when compared from April 2012 to April 2017. Available at </w:t>
      </w:r>
      <w:hyperlink r:id="rId28" w:history="1">
        <w:r w:rsidRPr="002A2738">
          <w:rPr>
            <w:rStyle w:val="Hyperlink"/>
            <w:rFonts w:ascii="Arial" w:hAnsi="Arial" w:cs="Arial"/>
            <w:sz w:val="16"/>
            <w:szCs w:val="16"/>
          </w:rPr>
          <w:t>https://www.ons.gov.uk/employmentandlabourmarket/peopleinwork/earningsandworkinghours/timeseries/kai7/emp</w:t>
        </w:r>
      </w:hyperlink>
      <w:r w:rsidRPr="002A2738">
        <w:rPr>
          <w:rFonts w:ascii="Arial" w:hAnsi="Arial" w:cs="Arial"/>
          <w:sz w:val="16"/>
          <w:szCs w:val="16"/>
        </w:rPr>
        <w:t xml:space="preserve">  </w:t>
      </w:r>
    </w:p>
  </w:footnote>
  <w:footnote w:id="39">
    <w:p w14:paraId="76A71AFF" w14:textId="77777777" w:rsidR="005820CB" w:rsidRPr="002A2738" w:rsidRDefault="005820CB" w:rsidP="009759C9">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See Local Government Ombudsman, Investigation into a complaint against Royal Borough of Greenwich, reference number: 13 019 1061 (January 2016)</w:t>
      </w:r>
    </w:p>
  </w:footnote>
  <w:footnote w:id="40">
    <w:p w14:paraId="548B5AE9" w14:textId="22B58EBB" w:rsidR="005820CB" w:rsidRPr="002A2738" w:rsidRDefault="005820CB">
      <w:pPr>
        <w:pStyle w:val="FootnoteText"/>
        <w:rPr>
          <w:rFonts w:ascii="Arial" w:hAnsi="Arial" w:cs="Arial"/>
          <w:sz w:val="16"/>
          <w:szCs w:val="16"/>
        </w:rPr>
      </w:pPr>
      <w:r w:rsidRPr="002A2738">
        <w:rPr>
          <w:rStyle w:val="FootnoteReference"/>
          <w:rFonts w:ascii="Arial" w:hAnsi="Arial" w:cs="Arial"/>
          <w:sz w:val="16"/>
          <w:szCs w:val="16"/>
        </w:rPr>
        <w:footnoteRef/>
      </w:r>
      <w:r w:rsidR="0012263B" w:rsidRPr="002A2738">
        <w:rPr>
          <w:rFonts w:ascii="Arial" w:hAnsi="Arial" w:cs="Arial"/>
          <w:sz w:val="16"/>
          <w:szCs w:val="16"/>
        </w:rPr>
        <w:t xml:space="preserve"> Capron, L., Dexter, Z. &amp; Gregg, L. (2016) ‘Making Life Impossible: How the needs of destitute migrant children are going unmet’. The Children’s Society, London: </w:t>
      </w:r>
      <w:hyperlink r:id="rId29" w:history="1">
        <w:r w:rsidRPr="002A2738">
          <w:rPr>
            <w:rStyle w:val="Hyperlink"/>
            <w:rFonts w:ascii="Arial" w:hAnsi="Arial" w:cs="Arial"/>
            <w:sz w:val="16"/>
            <w:szCs w:val="16"/>
          </w:rPr>
          <w:t>https://www.childrenssociety.org.uk/sites/default/files/making-life-impossible.pdf</w:t>
        </w:r>
      </w:hyperlink>
      <w:r w:rsidRPr="002A2738">
        <w:rPr>
          <w:rFonts w:ascii="Arial" w:hAnsi="Arial" w:cs="Arial"/>
          <w:sz w:val="16"/>
          <w:szCs w:val="16"/>
        </w:rPr>
        <w:t xml:space="preserve"> </w:t>
      </w:r>
    </w:p>
  </w:footnote>
  <w:footnote w:id="41">
    <w:p w14:paraId="0B7156D4" w14:textId="6539E9A6" w:rsidR="002A2738" w:rsidRPr="002A2738" w:rsidRDefault="002A2738">
      <w:pPr>
        <w:pStyle w:val="FootnoteText"/>
        <w:rPr>
          <w:rFonts w:ascii="Arial" w:hAnsi="Arial" w:cs="Arial"/>
          <w:b/>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Dickson, E. (2019) ‘Not Seen, Not Heard: Children’s Experiences of the Hostile Environment’. Project 17, London: </w:t>
      </w:r>
      <w:hyperlink r:id="rId30" w:history="1">
        <w:r w:rsidRPr="002A2738">
          <w:rPr>
            <w:rStyle w:val="Hyperlink"/>
            <w:rFonts w:ascii="Arial" w:hAnsi="Arial" w:cs="Arial"/>
            <w:sz w:val="16"/>
            <w:szCs w:val="16"/>
          </w:rPr>
          <w:t>https://www.project17.org.uk/policy/campaigns/seen-and-heard/</w:t>
        </w:r>
      </w:hyperlink>
      <w:r w:rsidRPr="002A2738">
        <w:rPr>
          <w:rFonts w:ascii="Arial" w:hAnsi="Arial" w:cs="Arial"/>
          <w:sz w:val="16"/>
          <w:szCs w:val="16"/>
        </w:rPr>
        <w:t xml:space="preserve"> </w:t>
      </w:r>
    </w:p>
  </w:footnote>
  <w:footnote w:id="42">
    <w:p w14:paraId="68C5CECF" w14:textId="0E424DFD" w:rsidR="002A2738" w:rsidRPr="002A2738" w:rsidRDefault="002A2738">
      <w:pPr>
        <w:pStyle w:val="FootnoteText"/>
        <w:rPr>
          <w:rFonts w:ascii="Arial" w:hAnsi="Arial" w:cs="Arial"/>
          <w:sz w:val="16"/>
          <w:szCs w:val="16"/>
        </w:rPr>
      </w:pPr>
      <w:r w:rsidRPr="002A2738">
        <w:rPr>
          <w:rStyle w:val="FootnoteReference"/>
          <w:rFonts w:ascii="Arial" w:hAnsi="Arial" w:cs="Arial"/>
          <w:sz w:val="16"/>
          <w:szCs w:val="16"/>
        </w:rPr>
        <w:footnoteRef/>
      </w:r>
      <w:r w:rsidRPr="002A2738">
        <w:rPr>
          <w:rFonts w:ascii="Arial" w:hAnsi="Arial" w:cs="Arial"/>
          <w:sz w:val="16"/>
          <w:szCs w:val="16"/>
        </w:rPr>
        <w:t xml:space="preserve"> </w:t>
      </w:r>
      <w:r w:rsidRPr="002A2738">
        <w:rPr>
          <w:rStyle w:val="normaltextrun"/>
          <w:rFonts w:ascii="Arial" w:hAnsi="Arial" w:cs="Arial"/>
          <w:color w:val="000000"/>
          <w:sz w:val="16"/>
          <w:szCs w:val="16"/>
          <w:shd w:val="clear" w:color="auto" w:fill="FFFFFF"/>
        </w:rPr>
        <w:t>Vizard, P., </w:t>
      </w:r>
      <w:r w:rsidRPr="002A2738">
        <w:rPr>
          <w:rStyle w:val="spellingerror"/>
          <w:rFonts w:ascii="Arial" w:hAnsi="Arial" w:cs="Arial"/>
          <w:color w:val="000000"/>
          <w:sz w:val="16"/>
          <w:szCs w:val="16"/>
          <w:shd w:val="clear" w:color="auto" w:fill="FFFFFF"/>
        </w:rPr>
        <w:t>Burchardt</w:t>
      </w:r>
      <w:r w:rsidRPr="002A2738">
        <w:rPr>
          <w:rStyle w:val="normaltextrun"/>
          <w:rFonts w:ascii="Arial" w:hAnsi="Arial" w:cs="Arial"/>
          <w:color w:val="000000"/>
          <w:sz w:val="16"/>
          <w:szCs w:val="16"/>
          <w:shd w:val="clear" w:color="auto" w:fill="FFFFFF"/>
        </w:rPr>
        <w:t>, T., </w:t>
      </w:r>
      <w:r w:rsidRPr="002A2738">
        <w:rPr>
          <w:rStyle w:val="spellingerror"/>
          <w:rFonts w:ascii="Arial" w:hAnsi="Arial" w:cs="Arial"/>
          <w:color w:val="000000"/>
          <w:sz w:val="16"/>
          <w:szCs w:val="16"/>
          <w:shd w:val="clear" w:color="auto" w:fill="FFFFFF"/>
        </w:rPr>
        <w:t>Obolenskaya</w:t>
      </w:r>
      <w:r w:rsidRPr="002A2738">
        <w:rPr>
          <w:rStyle w:val="normaltextrun"/>
          <w:rFonts w:ascii="Arial" w:hAnsi="Arial" w:cs="Arial"/>
          <w:color w:val="000000"/>
          <w:sz w:val="16"/>
          <w:szCs w:val="16"/>
          <w:shd w:val="clear" w:color="auto" w:fill="FFFFFF"/>
        </w:rPr>
        <w:t>, P., Shutes, I. &amp; Battaglini, M. (2018) ‘Child poverty and multidimensional disadvantage: Tackling “data exclusion” and extending the evidence base on “missing” and “invisible” children’. LSE, London:</w:t>
      </w:r>
      <w:hyperlink r:id="rId31" w:history="1">
        <w:r w:rsidRPr="002A2738">
          <w:rPr>
            <w:rStyle w:val="Hyperlink"/>
            <w:rFonts w:ascii="Arial" w:hAnsi="Arial" w:cs="Arial"/>
            <w:sz w:val="16"/>
            <w:szCs w:val="16"/>
            <w:shd w:val="clear" w:color="auto" w:fill="FFFFFF"/>
          </w:rPr>
          <w:t>http://sticerd.lse.ac.uk/dps/case/cr/casereport114.pdf</w:t>
        </w:r>
      </w:hyperlink>
      <w:r w:rsidRPr="002A2738">
        <w:rPr>
          <w:rStyle w:val="normaltextrun"/>
          <w:rFonts w:ascii="Arial" w:hAnsi="Arial" w:cs="Arial"/>
          <w:color w:val="000000"/>
          <w:sz w:val="16"/>
          <w:szCs w:val="16"/>
          <w:shd w:val="clear" w:color="auto" w:fill="FFFFFF"/>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C4B"/>
    <w:multiLevelType w:val="hybridMultilevel"/>
    <w:tmpl w:val="689C9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523FB3"/>
    <w:multiLevelType w:val="hybridMultilevel"/>
    <w:tmpl w:val="5A701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8A1844"/>
    <w:multiLevelType w:val="hybridMultilevel"/>
    <w:tmpl w:val="C7A0E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504AFF"/>
    <w:multiLevelType w:val="hybridMultilevel"/>
    <w:tmpl w:val="A506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85A8C"/>
    <w:multiLevelType w:val="hybridMultilevel"/>
    <w:tmpl w:val="BF325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017AE8"/>
    <w:multiLevelType w:val="hybridMultilevel"/>
    <w:tmpl w:val="AFEC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BF4B47"/>
    <w:multiLevelType w:val="hybridMultilevel"/>
    <w:tmpl w:val="C7A0E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C356F5"/>
    <w:multiLevelType w:val="hybridMultilevel"/>
    <w:tmpl w:val="BF325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3816CB"/>
    <w:multiLevelType w:val="hybridMultilevel"/>
    <w:tmpl w:val="689C9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65705B"/>
    <w:multiLevelType w:val="hybridMultilevel"/>
    <w:tmpl w:val="72409032"/>
    <w:lvl w:ilvl="0" w:tplc="5D26D352">
      <w:start w:val="28"/>
      <w:numFmt w:val="decimal"/>
      <w:lvlText w:val="%1"/>
      <w:lvlJc w:val="left"/>
      <w:pPr>
        <w:ind w:left="780" w:hanging="360"/>
      </w:pPr>
      <w:rPr>
        <w:rFonts w:eastAsia="Times New Roman" w:hint="default"/>
        <w:color w:val="00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5F0B00B3"/>
    <w:multiLevelType w:val="hybridMultilevel"/>
    <w:tmpl w:val="636ECDD4"/>
    <w:lvl w:ilvl="0" w:tplc="81A4E5F4">
      <w:start w:val="28"/>
      <w:numFmt w:val="decimal"/>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363B3D"/>
    <w:multiLevelType w:val="hybridMultilevel"/>
    <w:tmpl w:val="CB32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E361C6"/>
    <w:multiLevelType w:val="hybridMultilevel"/>
    <w:tmpl w:val="689C9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0F6DCC"/>
    <w:multiLevelType w:val="hybridMultilevel"/>
    <w:tmpl w:val="689C9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5A5CB1"/>
    <w:multiLevelType w:val="hybridMultilevel"/>
    <w:tmpl w:val="BF325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8"/>
  </w:num>
  <w:num w:numId="4">
    <w:abstractNumId w:val="0"/>
  </w:num>
  <w:num w:numId="5">
    <w:abstractNumId w:val="13"/>
  </w:num>
  <w:num w:numId="6">
    <w:abstractNumId w:val="6"/>
  </w:num>
  <w:num w:numId="7">
    <w:abstractNumId w:val="1"/>
  </w:num>
  <w:num w:numId="8">
    <w:abstractNumId w:val="9"/>
  </w:num>
  <w:num w:numId="9">
    <w:abstractNumId w:val="10"/>
  </w:num>
  <w:num w:numId="10">
    <w:abstractNumId w:val="3"/>
  </w:num>
  <w:num w:numId="11">
    <w:abstractNumId w:val="5"/>
  </w:num>
  <w:num w:numId="12">
    <w:abstractNumId w:val="7"/>
  </w:num>
  <w:num w:numId="13">
    <w:abstractNumId w:val="4"/>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B6"/>
    <w:rsid w:val="00013B4C"/>
    <w:rsid w:val="0003673E"/>
    <w:rsid w:val="00044032"/>
    <w:rsid w:val="00045DEA"/>
    <w:rsid w:val="00057877"/>
    <w:rsid w:val="00071CC7"/>
    <w:rsid w:val="000742B4"/>
    <w:rsid w:val="0007463A"/>
    <w:rsid w:val="000958AF"/>
    <w:rsid w:val="000A3F33"/>
    <w:rsid w:val="000B012A"/>
    <w:rsid w:val="000B4808"/>
    <w:rsid w:val="000E751E"/>
    <w:rsid w:val="00105C83"/>
    <w:rsid w:val="001204C3"/>
    <w:rsid w:val="0012263B"/>
    <w:rsid w:val="001272BA"/>
    <w:rsid w:val="001563EC"/>
    <w:rsid w:val="00166D1C"/>
    <w:rsid w:val="00171F8F"/>
    <w:rsid w:val="0017251F"/>
    <w:rsid w:val="00174FE6"/>
    <w:rsid w:val="001914E9"/>
    <w:rsid w:val="00194DB5"/>
    <w:rsid w:val="00196AF9"/>
    <w:rsid w:val="001977BB"/>
    <w:rsid w:val="001D1A13"/>
    <w:rsid w:val="001E106A"/>
    <w:rsid w:val="001E2BB7"/>
    <w:rsid w:val="001E442C"/>
    <w:rsid w:val="001F1A95"/>
    <w:rsid w:val="001F3BF5"/>
    <w:rsid w:val="0020004F"/>
    <w:rsid w:val="00204849"/>
    <w:rsid w:val="00205E9C"/>
    <w:rsid w:val="00213F30"/>
    <w:rsid w:val="00215F7B"/>
    <w:rsid w:val="00220E42"/>
    <w:rsid w:val="00271EE1"/>
    <w:rsid w:val="0028793C"/>
    <w:rsid w:val="00292E05"/>
    <w:rsid w:val="002A1AB6"/>
    <w:rsid w:val="002A207B"/>
    <w:rsid w:val="002A2738"/>
    <w:rsid w:val="002B510C"/>
    <w:rsid w:val="002B6DE1"/>
    <w:rsid w:val="002E2733"/>
    <w:rsid w:val="002F0E82"/>
    <w:rsid w:val="003159AF"/>
    <w:rsid w:val="00315A88"/>
    <w:rsid w:val="00317384"/>
    <w:rsid w:val="00326F3C"/>
    <w:rsid w:val="003337C4"/>
    <w:rsid w:val="0034552F"/>
    <w:rsid w:val="00347DEF"/>
    <w:rsid w:val="0035457D"/>
    <w:rsid w:val="00376FF7"/>
    <w:rsid w:val="00380CAB"/>
    <w:rsid w:val="00393D26"/>
    <w:rsid w:val="003C143C"/>
    <w:rsid w:val="003C640A"/>
    <w:rsid w:val="003D7999"/>
    <w:rsid w:val="003E6522"/>
    <w:rsid w:val="003F17BC"/>
    <w:rsid w:val="003F52CB"/>
    <w:rsid w:val="003F5A7E"/>
    <w:rsid w:val="0040683F"/>
    <w:rsid w:val="00406A02"/>
    <w:rsid w:val="00434F56"/>
    <w:rsid w:val="00441170"/>
    <w:rsid w:val="00455BC6"/>
    <w:rsid w:val="004628EE"/>
    <w:rsid w:val="00480B12"/>
    <w:rsid w:val="004A4D6A"/>
    <w:rsid w:val="004B0208"/>
    <w:rsid w:val="004B2B43"/>
    <w:rsid w:val="004C7181"/>
    <w:rsid w:val="004D0F01"/>
    <w:rsid w:val="004D138C"/>
    <w:rsid w:val="004E6F76"/>
    <w:rsid w:val="004F1A37"/>
    <w:rsid w:val="004F46AD"/>
    <w:rsid w:val="00506199"/>
    <w:rsid w:val="00512964"/>
    <w:rsid w:val="005276E8"/>
    <w:rsid w:val="00530B05"/>
    <w:rsid w:val="00532C62"/>
    <w:rsid w:val="00533F93"/>
    <w:rsid w:val="00541096"/>
    <w:rsid w:val="005506ED"/>
    <w:rsid w:val="00553F8A"/>
    <w:rsid w:val="005567D0"/>
    <w:rsid w:val="00563AF1"/>
    <w:rsid w:val="00567A99"/>
    <w:rsid w:val="005820CB"/>
    <w:rsid w:val="00593B29"/>
    <w:rsid w:val="005A474B"/>
    <w:rsid w:val="005A722C"/>
    <w:rsid w:val="005C5E6D"/>
    <w:rsid w:val="005C7EE6"/>
    <w:rsid w:val="005D0FD3"/>
    <w:rsid w:val="00603DD9"/>
    <w:rsid w:val="00603FA1"/>
    <w:rsid w:val="00625DC1"/>
    <w:rsid w:val="00656B62"/>
    <w:rsid w:val="00662E18"/>
    <w:rsid w:val="0066429B"/>
    <w:rsid w:val="0068295F"/>
    <w:rsid w:val="00685DFF"/>
    <w:rsid w:val="006A4FB6"/>
    <w:rsid w:val="006C21F0"/>
    <w:rsid w:val="006C5193"/>
    <w:rsid w:val="006D799C"/>
    <w:rsid w:val="006F0B1C"/>
    <w:rsid w:val="006F1963"/>
    <w:rsid w:val="0071322D"/>
    <w:rsid w:val="00733BC1"/>
    <w:rsid w:val="00766367"/>
    <w:rsid w:val="00772DAD"/>
    <w:rsid w:val="007759F6"/>
    <w:rsid w:val="00781B18"/>
    <w:rsid w:val="0078234E"/>
    <w:rsid w:val="007A1402"/>
    <w:rsid w:val="007B57C3"/>
    <w:rsid w:val="007B784E"/>
    <w:rsid w:val="007F76AE"/>
    <w:rsid w:val="00805747"/>
    <w:rsid w:val="0081091C"/>
    <w:rsid w:val="00812AE1"/>
    <w:rsid w:val="00813C9E"/>
    <w:rsid w:val="00832C21"/>
    <w:rsid w:val="00845A42"/>
    <w:rsid w:val="0086112B"/>
    <w:rsid w:val="00863B80"/>
    <w:rsid w:val="00864088"/>
    <w:rsid w:val="008672A5"/>
    <w:rsid w:val="008739F1"/>
    <w:rsid w:val="008A63CD"/>
    <w:rsid w:val="008B64D6"/>
    <w:rsid w:val="008C3975"/>
    <w:rsid w:val="008E6BE7"/>
    <w:rsid w:val="008F25FA"/>
    <w:rsid w:val="008F724D"/>
    <w:rsid w:val="00905D3C"/>
    <w:rsid w:val="00906250"/>
    <w:rsid w:val="00914092"/>
    <w:rsid w:val="00924351"/>
    <w:rsid w:val="009417EC"/>
    <w:rsid w:val="009420FE"/>
    <w:rsid w:val="00951BBD"/>
    <w:rsid w:val="0097162A"/>
    <w:rsid w:val="00975406"/>
    <w:rsid w:val="009759C9"/>
    <w:rsid w:val="00980C65"/>
    <w:rsid w:val="009A5E26"/>
    <w:rsid w:val="009B174F"/>
    <w:rsid w:val="009B4081"/>
    <w:rsid w:val="009E4C8A"/>
    <w:rsid w:val="00A07992"/>
    <w:rsid w:val="00A10115"/>
    <w:rsid w:val="00A4517E"/>
    <w:rsid w:val="00A56659"/>
    <w:rsid w:val="00A56F9A"/>
    <w:rsid w:val="00A828B4"/>
    <w:rsid w:val="00A84C96"/>
    <w:rsid w:val="00A90F4B"/>
    <w:rsid w:val="00AB65B9"/>
    <w:rsid w:val="00AC0B0A"/>
    <w:rsid w:val="00AC3273"/>
    <w:rsid w:val="00AC3AF4"/>
    <w:rsid w:val="00AE46CA"/>
    <w:rsid w:val="00AE491E"/>
    <w:rsid w:val="00B41DFC"/>
    <w:rsid w:val="00B75E24"/>
    <w:rsid w:val="00B76067"/>
    <w:rsid w:val="00B9648D"/>
    <w:rsid w:val="00BA3859"/>
    <w:rsid w:val="00BC6AFA"/>
    <w:rsid w:val="00BD6A47"/>
    <w:rsid w:val="00BE4E1D"/>
    <w:rsid w:val="00BF433E"/>
    <w:rsid w:val="00C1092C"/>
    <w:rsid w:val="00C425BC"/>
    <w:rsid w:val="00C5040E"/>
    <w:rsid w:val="00C66D5B"/>
    <w:rsid w:val="00C73806"/>
    <w:rsid w:val="00CB7B6E"/>
    <w:rsid w:val="00CE0758"/>
    <w:rsid w:val="00CF570E"/>
    <w:rsid w:val="00D04B69"/>
    <w:rsid w:val="00D11E92"/>
    <w:rsid w:val="00D67F24"/>
    <w:rsid w:val="00D7403D"/>
    <w:rsid w:val="00D74CE0"/>
    <w:rsid w:val="00D77E6F"/>
    <w:rsid w:val="00D92FA4"/>
    <w:rsid w:val="00D934E0"/>
    <w:rsid w:val="00D960DB"/>
    <w:rsid w:val="00D975BE"/>
    <w:rsid w:val="00DA2CEE"/>
    <w:rsid w:val="00DA4457"/>
    <w:rsid w:val="00DA483C"/>
    <w:rsid w:val="00DA7F8B"/>
    <w:rsid w:val="00DD2EC7"/>
    <w:rsid w:val="00DE566C"/>
    <w:rsid w:val="00DF3944"/>
    <w:rsid w:val="00DF3966"/>
    <w:rsid w:val="00DF7F23"/>
    <w:rsid w:val="00E006DA"/>
    <w:rsid w:val="00E25A00"/>
    <w:rsid w:val="00E277C7"/>
    <w:rsid w:val="00E43EF0"/>
    <w:rsid w:val="00E4547C"/>
    <w:rsid w:val="00E45D1B"/>
    <w:rsid w:val="00E636DB"/>
    <w:rsid w:val="00E80C47"/>
    <w:rsid w:val="00EA277E"/>
    <w:rsid w:val="00EB0DE9"/>
    <w:rsid w:val="00EB148A"/>
    <w:rsid w:val="00ED20E2"/>
    <w:rsid w:val="00ED4CA6"/>
    <w:rsid w:val="00EF585A"/>
    <w:rsid w:val="00EF5A92"/>
    <w:rsid w:val="00F02B82"/>
    <w:rsid w:val="00F20A02"/>
    <w:rsid w:val="00F25114"/>
    <w:rsid w:val="00F323F1"/>
    <w:rsid w:val="00F35162"/>
    <w:rsid w:val="00F46A4C"/>
    <w:rsid w:val="00F513D8"/>
    <w:rsid w:val="00FA2CAF"/>
    <w:rsid w:val="00FC5352"/>
    <w:rsid w:val="00FD6B0C"/>
    <w:rsid w:val="00FF09F1"/>
    <w:rsid w:val="00FF7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4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6C21F0"/>
    <w:pPr>
      <w:keepNext/>
      <w:keepLines/>
      <w:spacing w:before="480" w:after="0" w:line="240" w:lineRule="auto"/>
      <w:outlineLvl w:val="0"/>
    </w:pPr>
    <w:rPr>
      <w:rFonts w:asciiTheme="majorHAnsi" w:eastAsiaTheme="majorEastAsia" w:hAnsiTheme="majorHAnsi" w:cs="Mangal"/>
      <w:b/>
      <w:bCs/>
      <w:color w:val="365F91" w:themeColor="accent1" w:themeShade="BF"/>
      <w:sz w:val="28"/>
      <w:szCs w:val="25"/>
      <w:lang w:eastAsia="zh-CN" w:bidi="hi-IN"/>
    </w:rPr>
  </w:style>
  <w:style w:type="paragraph" w:styleId="Heading2">
    <w:name w:val="heading 2"/>
    <w:basedOn w:val="Normal"/>
    <w:next w:val="Normal"/>
    <w:link w:val="Heading2Char"/>
    <w:uiPriority w:val="9"/>
    <w:semiHidden/>
    <w:unhideWhenUsed/>
    <w:qFormat/>
    <w:rsid w:val="006C21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92E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FB6"/>
    <w:pPr>
      <w:ind w:left="720"/>
      <w:contextualSpacing/>
    </w:pPr>
  </w:style>
  <w:style w:type="paragraph" w:customStyle="1" w:styleId="Default">
    <w:name w:val="Default"/>
    <w:rsid w:val="003F5A7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3F5A7E"/>
    <w:rPr>
      <w:sz w:val="16"/>
      <w:szCs w:val="16"/>
    </w:rPr>
  </w:style>
  <w:style w:type="paragraph" w:styleId="CommentText">
    <w:name w:val="annotation text"/>
    <w:basedOn w:val="Normal"/>
    <w:link w:val="CommentTextChar"/>
    <w:uiPriority w:val="99"/>
    <w:unhideWhenUsed/>
    <w:rsid w:val="003F5A7E"/>
    <w:pPr>
      <w:spacing w:line="240" w:lineRule="auto"/>
    </w:pPr>
    <w:rPr>
      <w:sz w:val="20"/>
      <w:szCs w:val="20"/>
    </w:rPr>
  </w:style>
  <w:style w:type="character" w:customStyle="1" w:styleId="CommentTextChar">
    <w:name w:val="Comment Text Char"/>
    <w:basedOn w:val="DefaultParagraphFont"/>
    <w:link w:val="CommentText"/>
    <w:uiPriority w:val="99"/>
    <w:rsid w:val="003F5A7E"/>
    <w:rPr>
      <w:lang w:eastAsia="en-US"/>
    </w:rPr>
  </w:style>
  <w:style w:type="paragraph" w:styleId="CommentSubject">
    <w:name w:val="annotation subject"/>
    <w:basedOn w:val="CommentText"/>
    <w:next w:val="CommentText"/>
    <w:link w:val="CommentSubjectChar"/>
    <w:uiPriority w:val="99"/>
    <w:semiHidden/>
    <w:unhideWhenUsed/>
    <w:rsid w:val="003F5A7E"/>
    <w:rPr>
      <w:b/>
      <w:bCs/>
    </w:rPr>
  </w:style>
  <w:style w:type="character" w:customStyle="1" w:styleId="CommentSubjectChar">
    <w:name w:val="Comment Subject Char"/>
    <w:basedOn w:val="CommentTextChar"/>
    <w:link w:val="CommentSubject"/>
    <w:uiPriority w:val="99"/>
    <w:semiHidden/>
    <w:rsid w:val="003F5A7E"/>
    <w:rPr>
      <w:b/>
      <w:bCs/>
      <w:lang w:eastAsia="en-US"/>
    </w:rPr>
  </w:style>
  <w:style w:type="paragraph" w:styleId="BalloonText">
    <w:name w:val="Balloon Text"/>
    <w:basedOn w:val="Normal"/>
    <w:link w:val="BalloonTextChar"/>
    <w:uiPriority w:val="99"/>
    <w:semiHidden/>
    <w:unhideWhenUsed/>
    <w:rsid w:val="003F5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A7E"/>
    <w:rPr>
      <w:rFonts w:ascii="Segoe UI" w:hAnsi="Segoe UI" w:cs="Segoe UI"/>
      <w:sz w:val="18"/>
      <w:szCs w:val="18"/>
      <w:lang w:eastAsia="en-US"/>
    </w:rPr>
  </w:style>
  <w:style w:type="paragraph" w:styleId="PlainText">
    <w:name w:val="Plain Text"/>
    <w:basedOn w:val="Normal"/>
    <w:link w:val="PlainTextChar"/>
    <w:uiPriority w:val="99"/>
    <w:semiHidden/>
    <w:unhideWhenUsed/>
    <w:rsid w:val="00CE0758"/>
    <w:pPr>
      <w:spacing w:after="0" w:line="240" w:lineRule="auto"/>
    </w:pPr>
    <w:rPr>
      <w:rFonts w:ascii="Arial" w:eastAsia="Times New Roman" w:hAnsi="Arial" w:cstheme="minorBidi"/>
      <w:sz w:val="24"/>
      <w:szCs w:val="21"/>
    </w:rPr>
  </w:style>
  <w:style w:type="character" w:customStyle="1" w:styleId="PlainTextChar">
    <w:name w:val="Plain Text Char"/>
    <w:basedOn w:val="DefaultParagraphFont"/>
    <w:link w:val="PlainText"/>
    <w:uiPriority w:val="99"/>
    <w:semiHidden/>
    <w:rsid w:val="00CE0758"/>
    <w:rPr>
      <w:rFonts w:ascii="Arial" w:eastAsia="Times New Roman" w:hAnsi="Arial" w:cstheme="minorBidi"/>
      <w:sz w:val="24"/>
      <w:szCs w:val="21"/>
      <w:lang w:eastAsia="en-US"/>
    </w:rPr>
  </w:style>
  <w:style w:type="paragraph" w:styleId="FootnoteText">
    <w:name w:val="footnote text"/>
    <w:basedOn w:val="Normal"/>
    <w:link w:val="FootnoteTextChar"/>
    <w:uiPriority w:val="99"/>
    <w:unhideWhenUsed/>
    <w:qFormat/>
    <w:rsid w:val="008739F1"/>
    <w:pPr>
      <w:spacing w:after="0" w:line="240" w:lineRule="auto"/>
    </w:pPr>
    <w:rPr>
      <w:sz w:val="20"/>
      <w:szCs w:val="20"/>
    </w:rPr>
  </w:style>
  <w:style w:type="character" w:customStyle="1" w:styleId="FootnoteTextChar">
    <w:name w:val="Footnote Text Char"/>
    <w:basedOn w:val="DefaultParagraphFont"/>
    <w:link w:val="FootnoteText"/>
    <w:uiPriority w:val="99"/>
    <w:qFormat/>
    <w:rsid w:val="008739F1"/>
    <w:rPr>
      <w:lang w:eastAsia="en-US"/>
    </w:rPr>
  </w:style>
  <w:style w:type="character" w:styleId="FootnoteReference">
    <w:name w:val="footnote reference"/>
    <w:basedOn w:val="DefaultParagraphFont"/>
    <w:uiPriority w:val="99"/>
    <w:unhideWhenUsed/>
    <w:qFormat/>
    <w:rsid w:val="008739F1"/>
    <w:rPr>
      <w:vertAlign w:val="superscript"/>
    </w:rPr>
  </w:style>
  <w:style w:type="character" w:styleId="Hyperlink">
    <w:name w:val="Hyperlink"/>
    <w:basedOn w:val="DefaultParagraphFont"/>
    <w:uiPriority w:val="99"/>
    <w:unhideWhenUsed/>
    <w:rsid w:val="006C21F0"/>
    <w:rPr>
      <w:strike w:val="0"/>
      <w:dstrike w:val="0"/>
      <w:color w:val="4FADED"/>
      <w:u w:val="none"/>
      <w:effect w:val="none"/>
      <w:shd w:val="clear" w:color="auto" w:fill="auto"/>
    </w:rPr>
  </w:style>
  <w:style w:type="character" w:customStyle="1" w:styleId="Heading2Char">
    <w:name w:val="Heading 2 Char"/>
    <w:basedOn w:val="DefaultParagraphFont"/>
    <w:link w:val="Heading2"/>
    <w:uiPriority w:val="9"/>
    <w:semiHidden/>
    <w:rsid w:val="006C21F0"/>
    <w:rPr>
      <w:rFonts w:asciiTheme="majorHAnsi" w:eastAsiaTheme="majorEastAsia" w:hAnsiTheme="majorHAnsi" w:cstheme="majorBidi"/>
      <w:color w:val="365F91" w:themeColor="accent1" w:themeShade="BF"/>
      <w:sz w:val="26"/>
      <w:szCs w:val="26"/>
      <w:lang w:eastAsia="en-US"/>
    </w:rPr>
  </w:style>
  <w:style w:type="character" w:customStyle="1" w:styleId="Heading1Char">
    <w:name w:val="Heading 1 Char"/>
    <w:basedOn w:val="DefaultParagraphFont"/>
    <w:link w:val="Heading1"/>
    <w:uiPriority w:val="9"/>
    <w:rsid w:val="006C21F0"/>
    <w:rPr>
      <w:rFonts w:asciiTheme="majorHAnsi" w:eastAsiaTheme="majorEastAsia" w:hAnsiTheme="majorHAnsi" w:cs="Mangal"/>
      <w:b/>
      <w:bCs/>
      <w:color w:val="365F91" w:themeColor="accent1" w:themeShade="BF"/>
      <w:sz w:val="28"/>
      <w:szCs w:val="25"/>
      <w:lang w:eastAsia="zh-CN" w:bidi="hi-IN"/>
    </w:rPr>
  </w:style>
  <w:style w:type="paragraph" w:styleId="Header">
    <w:name w:val="header"/>
    <w:basedOn w:val="Normal"/>
    <w:link w:val="HeaderChar"/>
    <w:uiPriority w:val="99"/>
    <w:unhideWhenUsed/>
    <w:rsid w:val="00C42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5BC"/>
    <w:rPr>
      <w:sz w:val="22"/>
      <w:szCs w:val="22"/>
      <w:lang w:eastAsia="en-US"/>
    </w:rPr>
  </w:style>
  <w:style w:type="paragraph" w:styleId="Footer">
    <w:name w:val="footer"/>
    <w:basedOn w:val="Normal"/>
    <w:link w:val="FooterChar"/>
    <w:uiPriority w:val="99"/>
    <w:unhideWhenUsed/>
    <w:rsid w:val="00C42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5BC"/>
    <w:rPr>
      <w:sz w:val="22"/>
      <w:szCs w:val="22"/>
      <w:lang w:eastAsia="en-US"/>
    </w:rPr>
  </w:style>
  <w:style w:type="character" w:customStyle="1" w:styleId="UnresolvedMention1">
    <w:name w:val="Unresolved Mention1"/>
    <w:basedOn w:val="DefaultParagraphFont"/>
    <w:uiPriority w:val="99"/>
    <w:semiHidden/>
    <w:unhideWhenUsed/>
    <w:rsid w:val="009B4081"/>
    <w:rPr>
      <w:color w:val="605E5C"/>
      <w:shd w:val="clear" w:color="auto" w:fill="E1DFDD"/>
    </w:rPr>
  </w:style>
  <w:style w:type="character" w:customStyle="1" w:styleId="normaltextrun">
    <w:name w:val="normaltextrun"/>
    <w:basedOn w:val="DefaultParagraphFont"/>
    <w:rsid w:val="00532C62"/>
  </w:style>
  <w:style w:type="character" w:customStyle="1" w:styleId="findhit">
    <w:name w:val="findhit"/>
    <w:basedOn w:val="DefaultParagraphFont"/>
    <w:rsid w:val="00A56F9A"/>
  </w:style>
  <w:style w:type="character" w:customStyle="1" w:styleId="scxw96053257">
    <w:name w:val="scxw96053257"/>
    <w:basedOn w:val="DefaultParagraphFont"/>
    <w:rsid w:val="00A56F9A"/>
  </w:style>
  <w:style w:type="character" w:customStyle="1" w:styleId="eop">
    <w:name w:val="eop"/>
    <w:basedOn w:val="DefaultParagraphFont"/>
    <w:rsid w:val="00A56F9A"/>
  </w:style>
  <w:style w:type="paragraph" w:customStyle="1" w:styleId="paragraph">
    <w:name w:val="paragraph"/>
    <w:basedOn w:val="Normal"/>
    <w:rsid w:val="002A1AB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cxw32132869">
    <w:name w:val="scxw32132869"/>
    <w:basedOn w:val="DefaultParagraphFont"/>
    <w:rsid w:val="002A1AB6"/>
  </w:style>
  <w:style w:type="character" w:styleId="FollowedHyperlink">
    <w:name w:val="FollowedHyperlink"/>
    <w:basedOn w:val="DefaultParagraphFont"/>
    <w:uiPriority w:val="99"/>
    <w:semiHidden/>
    <w:unhideWhenUsed/>
    <w:rsid w:val="00CB7B6E"/>
    <w:rPr>
      <w:color w:val="800080" w:themeColor="followedHyperlink"/>
      <w:u w:val="single"/>
    </w:rPr>
  </w:style>
  <w:style w:type="character" w:customStyle="1" w:styleId="UnresolvedMention">
    <w:name w:val="Unresolved Mention"/>
    <w:basedOn w:val="DefaultParagraphFont"/>
    <w:uiPriority w:val="99"/>
    <w:semiHidden/>
    <w:unhideWhenUsed/>
    <w:rsid w:val="00CB7B6E"/>
    <w:rPr>
      <w:color w:val="605E5C"/>
      <w:shd w:val="clear" w:color="auto" w:fill="E1DFDD"/>
    </w:rPr>
  </w:style>
  <w:style w:type="character" w:customStyle="1" w:styleId="Heading3Char">
    <w:name w:val="Heading 3 Char"/>
    <w:basedOn w:val="DefaultParagraphFont"/>
    <w:link w:val="Heading3"/>
    <w:uiPriority w:val="9"/>
    <w:rsid w:val="00292E05"/>
    <w:rPr>
      <w:rFonts w:asciiTheme="majorHAnsi" w:eastAsiaTheme="majorEastAsia" w:hAnsiTheme="majorHAnsi" w:cstheme="majorBidi"/>
      <w:color w:val="243F60" w:themeColor="accent1" w:themeShade="7F"/>
      <w:sz w:val="24"/>
      <w:szCs w:val="24"/>
      <w:lang w:eastAsia="en-US"/>
    </w:rPr>
  </w:style>
  <w:style w:type="character" w:customStyle="1" w:styleId="spellingerror">
    <w:name w:val="spellingerror"/>
    <w:basedOn w:val="DefaultParagraphFont"/>
    <w:rsid w:val="002A27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6C21F0"/>
    <w:pPr>
      <w:keepNext/>
      <w:keepLines/>
      <w:spacing w:before="480" w:after="0" w:line="240" w:lineRule="auto"/>
      <w:outlineLvl w:val="0"/>
    </w:pPr>
    <w:rPr>
      <w:rFonts w:asciiTheme="majorHAnsi" w:eastAsiaTheme="majorEastAsia" w:hAnsiTheme="majorHAnsi" w:cs="Mangal"/>
      <w:b/>
      <w:bCs/>
      <w:color w:val="365F91" w:themeColor="accent1" w:themeShade="BF"/>
      <w:sz w:val="28"/>
      <w:szCs w:val="25"/>
      <w:lang w:eastAsia="zh-CN" w:bidi="hi-IN"/>
    </w:rPr>
  </w:style>
  <w:style w:type="paragraph" w:styleId="Heading2">
    <w:name w:val="heading 2"/>
    <w:basedOn w:val="Normal"/>
    <w:next w:val="Normal"/>
    <w:link w:val="Heading2Char"/>
    <w:uiPriority w:val="9"/>
    <w:semiHidden/>
    <w:unhideWhenUsed/>
    <w:qFormat/>
    <w:rsid w:val="006C21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92E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FB6"/>
    <w:pPr>
      <w:ind w:left="720"/>
      <w:contextualSpacing/>
    </w:pPr>
  </w:style>
  <w:style w:type="paragraph" w:customStyle="1" w:styleId="Default">
    <w:name w:val="Default"/>
    <w:rsid w:val="003F5A7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3F5A7E"/>
    <w:rPr>
      <w:sz w:val="16"/>
      <w:szCs w:val="16"/>
    </w:rPr>
  </w:style>
  <w:style w:type="paragraph" w:styleId="CommentText">
    <w:name w:val="annotation text"/>
    <w:basedOn w:val="Normal"/>
    <w:link w:val="CommentTextChar"/>
    <w:uiPriority w:val="99"/>
    <w:unhideWhenUsed/>
    <w:rsid w:val="003F5A7E"/>
    <w:pPr>
      <w:spacing w:line="240" w:lineRule="auto"/>
    </w:pPr>
    <w:rPr>
      <w:sz w:val="20"/>
      <w:szCs w:val="20"/>
    </w:rPr>
  </w:style>
  <w:style w:type="character" w:customStyle="1" w:styleId="CommentTextChar">
    <w:name w:val="Comment Text Char"/>
    <w:basedOn w:val="DefaultParagraphFont"/>
    <w:link w:val="CommentText"/>
    <w:uiPriority w:val="99"/>
    <w:rsid w:val="003F5A7E"/>
    <w:rPr>
      <w:lang w:eastAsia="en-US"/>
    </w:rPr>
  </w:style>
  <w:style w:type="paragraph" w:styleId="CommentSubject">
    <w:name w:val="annotation subject"/>
    <w:basedOn w:val="CommentText"/>
    <w:next w:val="CommentText"/>
    <w:link w:val="CommentSubjectChar"/>
    <w:uiPriority w:val="99"/>
    <w:semiHidden/>
    <w:unhideWhenUsed/>
    <w:rsid w:val="003F5A7E"/>
    <w:rPr>
      <w:b/>
      <w:bCs/>
    </w:rPr>
  </w:style>
  <w:style w:type="character" w:customStyle="1" w:styleId="CommentSubjectChar">
    <w:name w:val="Comment Subject Char"/>
    <w:basedOn w:val="CommentTextChar"/>
    <w:link w:val="CommentSubject"/>
    <w:uiPriority w:val="99"/>
    <w:semiHidden/>
    <w:rsid w:val="003F5A7E"/>
    <w:rPr>
      <w:b/>
      <w:bCs/>
      <w:lang w:eastAsia="en-US"/>
    </w:rPr>
  </w:style>
  <w:style w:type="paragraph" w:styleId="BalloonText">
    <w:name w:val="Balloon Text"/>
    <w:basedOn w:val="Normal"/>
    <w:link w:val="BalloonTextChar"/>
    <w:uiPriority w:val="99"/>
    <w:semiHidden/>
    <w:unhideWhenUsed/>
    <w:rsid w:val="003F5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A7E"/>
    <w:rPr>
      <w:rFonts w:ascii="Segoe UI" w:hAnsi="Segoe UI" w:cs="Segoe UI"/>
      <w:sz w:val="18"/>
      <w:szCs w:val="18"/>
      <w:lang w:eastAsia="en-US"/>
    </w:rPr>
  </w:style>
  <w:style w:type="paragraph" w:styleId="PlainText">
    <w:name w:val="Plain Text"/>
    <w:basedOn w:val="Normal"/>
    <w:link w:val="PlainTextChar"/>
    <w:uiPriority w:val="99"/>
    <w:semiHidden/>
    <w:unhideWhenUsed/>
    <w:rsid w:val="00CE0758"/>
    <w:pPr>
      <w:spacing w:after="0" w:line="240" w:lineRule="auto"/>
    </w:pPr>
    <w:rPr>
      <w:rFonts w:ascii="Arial" w:eastAsia="Times New Roman" w:hAnsi="Arial" w:cstheme="minorBidi"/>
      <w:sz w:val="24"/>
      <w:szCs w:val="21"/>
    </w:rPr>
  </w:style>
  <w:style w:type="character" w:customStyle="1" w:styleId="PlainTextChar">
    <w:name w:val="Plain Text Char"/>
    <w:basedOn w:val="DefaultParagraphFont"/>
    <w:link w:val="PlainText"/>
    <w:uiPriority w:val="99"/>
    <w:semiHidden/>
    <w:rsid w:val="00CE0758"/>
    <w:rPr>
      <w:rFonts w:ascii="Arial" w:eastAsia="Times New Roman" w:hAnsi="Arial" w:cstheme="minorBidi"/>
      <w:sz w:val="24"/>
      <w:szCs w:val="21"/>
      <w:lang w:eastAsia="en-US"/>
    </w:rPr>
  </w:style>
  <w:style w:type="paragraph" w:styleId="FootnoteText">
    <w:name w:val="footnote text"/>
    <w:basedOn w:val="Normal"/>
    <w:link w:val="FootnoteTextChar"/>
    <w:uiPriority w:val="99"/>
    <w:unhideWhenUsed/>
    <w:qFormat/>
    <w:rsid w:val="008739F1"/>
    <w:pPr>
      <w:spacing w:after="0" w:line="240" w:lineRule="auto"/>
    </w:pPr>
    <w:rPr>
      <w:sz w:val="20"/>
      <w:szCs w:val="20"/>
    </w:rPr>
  </w:style>
  <w:style w:type="character" w:customStyle="1" w:styleId="FootnoteTextChar">
    <w:name w:val="Footnote Text Char"/>
    <w:basedOn w:val="DefaultParagraphFont"/>
    <w:link w:val="FootnoteText"/>
    <w:uiPriority w:val="99"/>
    <w:qFormat/>
    <w:rsid w:val="008739F1"/>
    <w:rPr>
      <w:lang w:eastAsia="en-US"/>
    </w:rPr>
  </w:style>
  <w:style w:type="character" w:styleId="FootnoteReference">
    <w:name w:val="footnote reference"/>
    <w:basedOn w:val="DefaultParagraphFont"/>
    <w:uiPriority w:val="99"/>
    <w:unhideWhenUsed/>
    <w:qFormat/>
    <w:rsid w:val="008739F1"/>
    <w:rPr>
      <w:vertAlign w:val="superscript"/>
    </w:rPr>
  </w:style>
  <w:style w:type="character" w:styleId="Hyperlink">
    <w:name w:val="Hyperlink"/>
    <w:basedOn w:val="DefaultParagraphFont"/>
    <w:uiPriority w:val="99"/>
    <w:unhideWhenUsed/>
    <w:rsid w:val="006C21F0"/>
    <w:rPr>
      <w:strike w:val="0"/>
      <w:dstrike w:val="0"/>
      <w:color w:val="4FADED"/>
      <w:u w:val="none"/>
      <w:effect w:val="none"/>
      <w:shd w:val="clear" w:color="auto" w:fill="auto"/>
    </w:rPr>
  </w:style>
  <w:style w:type="character" w:customStyle="1" w:styleId="Heading2Char">
    <w:name w:val="Heading 2 Char"/>
    <w:basedOn w:val="DefaultParagraphFont"/>
    <w:link w:val="Heading2"/>
    <w:uiPriority w:val="9"/>
    <w:semiHidden/>
    <w:rsid w:val="006C21F0"/>
    <w:rPr>
      <w:rFonts w:asciiTheme="majorHAnsi" w:eastAsiaTheme="majorEastAsia" w:hAnsiTheme="majorHAnsi" w:cstheme="majorBidi"/>
      <w:color w:val="365F91" w:themeColor="accent1" w:themeShade="BF"/>
      <w:sz w:val="26"/>
      <w:szCs w:val="26"/>
      <w:lang w:eastAsia="en-US"/>
    </w:rPr>
  </w:style>
  <w:style w:type="character" w:customStyle="1" w:styleId="Heading1Char">
    <w:name w:val="Heading 1 Char"/>
    <w:basedOn w:val="DefaultParagraphFont"/>
    <w:link w:val="Heading1"/>
    <w:uiPriority w:val="9"/>
    <w:rsid w:val="006C21F0"/>
    <w:rPr>
      <w:rFonts w:asciiTheme="majorHAnsi" w:eastAsiaTheme="majorEastAsia" w:hAnsiTheme="majorHAnsi" w:cs="Mangal"/>
      <w:b/>
      <w:bCs/>
      <w:color w:val="365F91" w:themeColor="accent1" w:themeShade="BF"/>
      <w:sz w:val="28"/>
      <w:szCs w:val="25"/>
      <w:lang w:eastAsia="zh-CN" w:bidi="hi-IN"/>
    </w:rPr>
  </w:style>
  <w:style w:type="paragraph" w:styleId="Header">
    <w:name w:val="header"/>
    <w:basedOn w:val="Normal"/>
    <w:link w:val="HeaderChar"/>
    <w:uiPriority w:val="99"/>
    <w:unhideWhenUsed/>
    <w:rsid w:val="00C42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5BC"/>
    <w:rPr>
      <w:sz w:val="22"/>
      <w:szCs w:val="22"/>
      <w:lang w:eastAsia="en-US"/>
    </w:rPr>
  </w:style>
  <w:style w:type="paragraph" w:styleId="Footer">
    <w:name w:val="footer"/>
    <w:basedOn w:val="Normal"/>
    <w:link w:val="FooterChar"/>
    <w:uiPriority w:val="99"/>
    <w:unhideWhenUsed/>
    <w:rsid w:val="00C42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5BC"/>
    <w:rPr>
      <w:sz w:val="22"/>
      <w:szCs w:val="22"/>
      <w:lang w:eastAsia="en-US"/>
    </w:rPr>
  </w:style>
  <w:style w:type="character" w:customStyle="1" w:styleId="UnresolvedMention1">
    <w:name w:val="Unresolved Mention1"/>
    <w:basedOn w:val="DefaultParagraphFont"/>
    <w:uiPriority w:val="99"/>
    <w:semiHidden/>
    <w:unhideWhenUsed/>
    <w:rsid w:val="009B4081"/>
    <w:rPr>
      <w:color w:val="605E5C"/>
      <w:shd w:val="clear" w:color="auto" w:fill="E1DFDD"/>
    </w:rPr>
  </w:style>
  <w:style w:type="character" w:customStyle="1" w:styleId="normaltextrun">
    <w:name w:val="normaltextrun"/>
    <w:basedOn w:val="DefaultParagraphFont"/>
    <w:rsid w:val="00532C62"/>
  </w:style>
  <w:style w:type="character" w:customStyle="1" w:styleId="findhit">
    <w:name w:val="findhit"/>
    <w:basedOn w:val="DefaultParagraphFont"/>
    <w:rsid w:val="00A56F9A"/>
  </w:style>
  <w:style w:type="character" w:customStyle="1" w:styleId="scxw96053257">
    <w:name w:val="scxw96053257"/>
    <w:basedOn w:val="DefaultParagraphFont"/>
    <w:rsid w:val="00A56F9A"/>
  </w:style>
  <w:style w:type="character" w:customStyle="1" w:styleId="eop">
    <w:name w:val="eop"/>
    <w:basedOn w:val="DefaultParagraphFont"/>
    <w:rsid w:val="00A56F9A"/>
  </w:style>
  <w:style w:type="paragraph" w:customStyle="1" w:styleId="paragraph">
    <w:name w:val="paragraph"/>
    <w:basedOn w:val="Normal"/>
    <w:rsid w:val="002A1AB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cxw32132869">
    <w:name w:val="scxw32132869"/>
    <w:basedOn w:val="DefaultParagraphFont"/>
    <w:rsid w:val="002A1AB6"/>
  </w:style>
  <w:style w:type="character" w:styleId="FollowedHyperlink">
    <w:name w:val="FollowedHyperlink"/>
    <w:basedOn w:val="DefaultParagraphFont"/>
    <w:uiPriority w:val="99"/>
    <w:semiHidden/>
    <w:unhideWhenUsed/>
    <w:rsid w:val="00CB7B6E"/>
    <w:rPr>
      <w:color w:val="800080" w:themeColor="followedHyperlink"/>
      <w:u w:val="single"/>
    </w:rPr>
  </w:style>
  <w:style w:type="character" w:customStyle="1" w:styleId="UnresolvedMention">
    <w:name w:val="Unresolved Mention"/>
    <w:basedOn w:val="DefaultParagraphFont"/>
    <w:uiPriority w:val="99"/>
    <w:semiHidden/>
    <w:unhideWhenUsed/>
    <w:rsid w:val="00CB7B6E"/>
    <w:rPr>
      <w:color w:val="605E5C"/>
      <w:shd w:val="clear" w:color="auto" w:fill="E1DFDD"/>
    </w:rPr>
  </w:style>
  <w:style w:type="character" w:customStyle="1" w:styleId="Heading3Char">
    <w:name w:val="Heading 3 Char"/>
    <w:basedOn w:val="DefaultParagraphFont"/>
    <w:link w:val="Heading3"/>
    <w:uiPriority w:val="9"/>
    <w:rsid w:val="00292E05"/>
    <w:rPr>
      <w:rFonts w:asciiTheme="majorHAnsi" w:eastAsiaTheme="majorEastAsia" w:hAnsiTheme="majorHAnsi" w:cstheme="majorBidi"/>
      <w:color w:val="243F60" w:themeColor="accent1" w:themeShade="7F"/>
      <w:sz w:val="24"/>
      <w:szCs w:val="24"/>
      <w:lang w:eastAsia="en-US"/>
    </w:rPr>
  </w:style>
  <w:style w:type="character" w:customStyle="1" w:styleId="spellingerror">
    <w:name w:val="spellingerror"/>
    <w:basedOn w:val="DefaultParagraphFont"/>
    <w:rsid w:val="002A2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34935721">
      <w:bodyDiv w:val="1"/>
      <w:marLeft w:val="0"/>
      <w:marRight w:val="0"/>
      <w:marTop w:val="0"/>
      <w:marBottom w:val="0"/>
      <w:divBdr>
        <w:top w:val="none" w:sz="0" w:space="0" w:color="auto"/>
        <w:left w:val="none" w:sz="0" w:space="0" w:color="auto"/>
        <w:bottom w:val="none" w:sz="0" w:space="0" w:color="auto"/>
        <w:right w:val="none" w:sz="0" w:space="0" w:color="auto"/>
      </w:divBdr>
    </w:div>
    <w:div w:id="318190327">
      <w:bodyDiv w:val="1"/>
      <w:marLeft w:val="0"/>
      <w:marRight w:val="0"/>
      <w:marTop w:val="0"/>
      <w:marBottom w:val="0"/>
      <w:divBdr>
        <w:top w:val="none" w:sz="0" w:space="0" w:color="auto"/>
        <w:left w:val="none" w:sz="0" w:space="0" w:color="auto"/>
        <w:bottom w:val="none" w:sz="0" w:space="0" w:color="auto"/>
        <w:right w:val="none" w:sz="0" w:space="0" w:color="auto"/>
      </w:divBdr>
    </w:div>
    <w:div w:id="346756253">
      <w:bodyDiv w:val="1"/>
      <w:marLeft w:val="0"/>
      <w:marRight w:val="0"/>
      <w:marTop w:val="0"/>
      <w:marBottom w:val="0"/>
      <w:divBdr>
        <w:top w:val="none" w:sz="0" w:space="0" w:color="auto"/>
        <w:left w:val="none" w:sz="0" w:space="0" w:color="auto"/>
        <w:bottom w:val="none" w:sz="0" w:space="0" w:color="auto"/>
        <w:right w:val="none" w:sz="0" w:space="0" w:color="auto"/>
      </w:divBdr>
      <w:divsChild>
        <w:div w:id="542596751">
          <w:marLeft w:val="0"/>
          <w:marRight w:val="0"/>
          <w:marTop w:val="0"/>
          <w:marBottom w:val="0"/>
          <w:divBdr>
            <w:top w:val="none" w:sz="0" w:space="0" w:color="auto"/>
            <w:left w:val="none" w:sz="0" w:space="0" w:color="auto"/>
            <w:bottom w:val="none" w:sz="0" w:space="0" w:color="auto"/>
            <w:right w:val="none" w:sz="0" w:space="0" w:color="auto"/>
          </w:divBdr>
        </w:div>
        <w:div w:id="988707102">
          <w:marLeft w:val="0"/>
          <w:marRight w:val="0"/>
          <w:marTop w:val="0"/>
          <w:marBottom w:val="0"/>
          <w:divBdr>
            <w:top w:val="none" w:sz="0" w:space="0" w:color="auto"/>
            <w:left w:val="none" w:sz="0" w:space="0" w:color="auto"/>
            <w:bottom w:val="none" w:sz="0" w:space="0" w:color="auto"/>
            <w:right w:val="none" w:sz="0" w:space="0" w:color="auto"/>
          </w:divBdr>
        </w:div>
        <w:div w:id="837157682">
          <w:marLeft w:val="0"/>
          <w:marRight w:val="0"/>
          <w:marTop w:val="0"/>
          <w:marBottom w:val="0"/>
          <w:divBdr>
            <w:top w:val="none" w:sz="0" w:space="0" w:color="auto"/>
            <w:left w:val="none" w:sz="0" w:space="0" w:color="auto"/>
            <w:bottom w:val="none" w:sz="0" w:space="0" w:color="auto"/>
            <w:right w:val="none" w:sz="0" w:space="0" w:color="auto"/>
          </w:divBdr>
        </w:div>
      </w:divsChild>
    </w:div>
    <w:div w:id="971715691">
      <w:bodyDiv w:val="1"/>
      <w:marLeft w:val="0"/>
      <w:marRight w:val="0"/>
      <w:marTop w:val="0"/>
      <w:marBottom w:val="0"/>
      <w:divBdr>
        <w:top w:val="none" w:sz="0" w:space="0" w:color="auto"/>
        <w:left w:val="none" w:sz="0" w:space="0" w:color="auto"/>
        <w:bottom w:val="none" w:sz="0" w:space="0" w:color="auto"/>
        <w:right w:val="none" w:sz="0" w:space="0" w:color="auto"/>
      </w:divBdr>
    </w:div>
    <w:div w:id="1253587952">
      <w:bodyDiv w:val="1"/>
      <w:marLeft w:val="0"/>
      <w:marRight w:val="0"/>
      <w:marTop w:val="0"/>
      <w:marBottom w:val="0"/>
      <w:divBdr>
        <w:top w:val="none" w:sz="0" w:space="0" w:color="auto"/>
        <w:left w:val="none" w:sz="0" w:space="0" w:color="auto"/>
        <w:bottom w:val="none" w:sz="0" w:space="0" w:color="auto"/>
        <w:right w:val="none" w:sz="0" w:space="0" w:color="auto"/>
      </w:divBdr>
    </w:div>
    <w:div w:id="1473328938">
      <w:bodyDiv w:val="1"/>
      <w:marLeft w:val="0"/>
      <w:marRight w:val="0"/>
      <w:marTop w:val="0"/>
      <w:marBottom w:val="0"/>
      <w:divBdr>
        <w:top w:val="none" w:sz="0" w:space="0" w:color="auto"/>
        <w:left w:val="none" w:sz="0" w:space="0" w:color="auto"/>
        <w:bottom w:val="none" w:sz="0" w:space="0" w:color="auto"/>
        <w:right w:val="none" w:sz="0" w:space="0" w:color="auto"/>
      </w:divBdr>
    </w:div>
    <w:div w:id="1500998605">
      <w:bodyDiv w:val="1"/>
      <w:marLeft w:val="0"/>
      <w:marRight w:val="0"/>
      <w:marTop w:val="0"/>
      <w:marBottom w:val="0"/>
      <w:divBdr>
        <w:top w:val="none" w:sz="0" w:space="0" w:color="auto"/>
        <w:left w:val="none" w:sz="0" w:space="0" w:color="auto"/>
        <w:bottom w:val="none" w:sz="0" w:space="0" w:color="auto"/>
        <w:right w:val="none" w:sz="0" w:space="0" w:color="auto"/>
      </w:divBdr>
    </w:div>
    <w:div w:id="165441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ronfa.swan.ac.uk/Record/cronfa30963v" TargetMode="External"/><Relationship Id="rId13" Type="http://schemas.openxmlformats.org/officeDocument/2006/relationships/hyperlink" Target="https://www.childrenssociety.org.uk/sites/default/files/RCC%20-%20Immigration%20Bill%20Second%20Reading%20House%20of%20Lords.pdf" TargetMode="External"/><Relationship Id="rId18" Type="http://schemas.openxmlformats.org/officeDocument/2006/relationships/hyperlink" Target="http://www.lawcentres.org.uk/policy/news/news/keep-children-s-best-interests-at-heart-of-asylum-system-new-report" TargetMode="External"/><Relationship Id="rId26" Type="http://schemas.openxmlformats.org/officeDocument/2006/relationships/hyperlink" Target="https://www.gov.uk/british-citizenship" TargetMode="External"/><Relationship Id="rId3" Type="http://schemas.openxmlformats.org/officeDocument/2006/relationships/hyperlink" Target="https://www.childrenslegalcentre.com/this-is-my-home/" TargetMode="External"/><Relationship Id="rId21" Type="http://schemas.openxmlformats.org/officeDocument/2006/relationships/hyperlink" Target="https://www.compas.ox.ac.uk/2012/pr-2012-undocumented_migrant_children/" TargetMode="External"/><Relationship Id="rId7" Type="http://schemas.openxmlformats.org/officeDocument/2006/relationships/hyperlink" Target="https://www.childrenssociety.org.uk/what-we-do/resources-and-publications/making-life-impossible-how-the-needs-of-destitute-migrant" TargetMode="External"/><Relationship Id="rId12" Type="http://schemas.openxmlformats.org/officeDocument/2006/relationships/hyperlink" Target="http://refugeechildrensconsortium.org.uk/icibi-childrens-best-interests/" TargetMode="External"/><Relationship Id="rId17" Type="http://schemas.openxmlformats.org/officeDocument/2006/relationships/hyperlink" Target="http://www.childrenslegalcentre.com/this-is-my-home/" TargetMode="External"/><Relationship Id="rId25" Type="http://schemas.openxmlformats.org/officeDocument/2006/relationships/hyperlink" Target="https://publiclawproject.org.uk/wp-content/uploads/2019/01/PLP-Briefing-on-Immigration-and-Social-Security-Co-ordination-Bill-2019.pdf" TargetMode="External"/><Relationship Id="rId2" Type="http://schemas.openxmlformats.org/officeDocument/2006/relationships/hyperlink" Target="https://www.childrenslegalcentre.com/wp-content/uploads/2013/11/Hostile_Environment_Full_Report_Final.pdf" TargetMode="External"/><Relationship Id="rId16" Type="http://schemas.openxmlformats.org/officeDocument/2006/relationships/hyperlink" Target="https://immigrationandvisasolicitors.co.uk/wp-content/uploads/2017/05/RA-and-BF-v-SSHD.pdf" TargetMode="External"/><Relationship Id="rId20" Type="http://schemas.openxmlformats.org/officeDocument/2006/relationships/hyperlink" Target="http://www.migrationobservatory.ox.ac.uk/resources/reports/unsettled-status-which-eu-citizens-are-atriskof-failing-to-secure-their-rights-after-brexit" TargetMode="External"/><Relationship Id="rId29" Type="http://schemas.openxmlformats.org/officeDocument/2006/relationships/hyperlink" Target="https://www.childrenssociety.org.uk/sites/default/files/making-life-impossible.pdf" TargetMode="External"/><Relationship Id="rId1" Type="http://schemas.openxmlformats.org/officeDocument/2006/relationships/hyperlink" Target="http://refugeechildrensconsortium.org.uk/about-the-rmcc/" TargetMode="External"/><Relationship Id="rId6" Type="http://schemas.openxmlformats.org/officeDocument/2006/relationships/hyperlink" Target="https://www.doctorsoftheworld.org.uk/wp-content/uploads/import-from-old-site/files/Research_brief_KCL_upfront_charging_research_2310.pdf" TargetMode="External"/><Relationship Id="rId11" Type="http://schemas.openxmlformats.org/officeDocument/2006/relationships/hyperlink" Target="https://hansard.parliament.uk/lords/2018-10-23/debates/B354EE36-28BB-45ED-A6EA-9846CC39594D/ChildCitizenshipFees" TargetMode="External"/><Relationship Id="rId24" Type="http://schemas.openxmlformats.org/officeDocument/2006/relationships/hyperlink" Target="https://assets.publishing.service.gov.uk/government/uploads/system/uploads/attachment_data/file/631622/A-re-inspection-of-the-Administrative-Review-process1.pdf" TargetMode="External"/><Relationship Id="rId5" Type="http://schemas.openxmlformats.org/officeDocument/2006/relationships/hyperlink" Target="https://www.project17.org.uk/policy/campaigns/seen-and-heard/" TargetMode="External"/><Relationship Id="rId15" Type="http://schemas.openxmlformats.org/officeDocument/2006/relationships/hyperlink" Target="https://publications.parliament.uk/pa/jt201314/jtselect/jtrights/9/9.pdf" TargetMode="External"/><Relationship Id="rId23" Type="http://schemas.openxmlformats.org/officeDocument/2006/relationships/hyperlink" Target="https://www.gov.uk/government/publications/policy-paper-on-citizens-rights-in-the-event-of-a-no-deal-brexit" TargetMode="External"/><Relationship Id="rId28" Type="http://schemas.openxmlformats.org/officeDocument/2006/relationships/hyperlink" Target="https://www.ons.gov.uk/employmentandlabourmarket/peopleinwork/earningsandworkinghours/timeseries/kai7/emp" TargetMode="External"/><Relationship Id="rId10" Type="http://schemas.openxmlformats.org/officeDocument/2006/relationships/hyperlink" Target="https://www.parliament.uk/business/publications/written-questions-answers-statements/written-statement/Lords/2018-11-20/HLWS1064/" TargetMode="External"/><Relationship Id="rId19" Type="http://schemas.openxmlformats.org/officeDocument/2006/relationships/hyperlink" Target="http://www.crae.org.uk/publications-resources/un-crc-committees-concluding-observations-2016/" TargetMode="External"/><Relationship Id="rId31" Type="http://schemas.openxmlformats.org/officeDocument/2006/relationships/hyperlink" Target="http://sticerd.lse.ac.uk/dps/case/cr/casereport114.pdf" TargetMode="External"/><Relationship Id="rId4" Type="http://schemas.openxmlformats.org/officeDocument/2006/relationships/hyperlink" Target="https://miclu.org/assets/uploads/2017/12/Precarious-citizenship-report.pdf" TargetMode="External"/><Relationship Id="rId9" Type="http://schemas.openxmlformats.org/officeDocument/2006/relationships/hyperlink" Target="https://www.theyworkforyou.com/wms/?id=2010-12-06a.5WS.1" TargetMode="External"/><Relationship Id="rId14" Type="http://schemas.openxmlformats.org/officeDocument/2006/relationships/hyperlink" Target="http://www.unhcr.org.uk/fileadmin/user_upload/docs/UNHCR-Best_Interest-screen.pd" TargetMode="External"/><Relationship Id="rId22" Type="http://schemas.openxmlformats.org/officeDocument/2006/relationships/hyperlink" Target="https://www.gov.uk/government/publications/eu-settlement-scheme-private-beta-2/eu-settlement-scheme-private-beta-testing-phase-2-report" TargetMode="External"/><Relationship Id="rId27" Type="http://schemas.openxmlformats.org/officeDocument/2006/relationships/hyperlink" Target="https://hansard.parliament.uk/Lords/2018-06-12/debates/5DE6605F-5F9C-4D5E-909A-55CD245CC5F3/ImmigrationAndNationality(Fees)Regulations2018" TargetMode="External"/><Relationship Id="rId30" Type="http://schemas.openxmlformats.org/officeDocument/2006/relationships/hyperlink" Target="https://www.project17.org.uk/policy/campaigns/seen-and-he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51BE0F43184444B75E3F2D2E33226B" ma:contentTypeVersion="29" ma:contentTypeDescription="Create a new document." ma:contentTypeScope="" ma:versionID="449847b23269d8b9891a9b2dd4030a84">
  <xsd:schema xmlns:xsd="http://www.w3.org/2001/XMLSchema" xmlns:xs="http://www.w3.org/2001/XMLSchema" xmlns:p="http://schemas.microsoft.com/office/2006/metadata/properties" xmlns:ns2="ad334c74-ca6a-4c16-86da-84203e37f15a" xmlns:ns3="cf6465b5-d5be-40bf-af58-46baa9f44a2d" targetNamespace="http://schemas.microsoft.com/office/2006/metadata/properties" ma:root="true" ma:fieldsID="937ad207c370cb4a3351e3a329932118" ns2:_="" ns3:_="">
    <xsd:import namespace="ad334c74-ca6a-4c16-86da-84203e37f15a"/>
    <xsd:import namespace="cf6465b5-d5be-40bf-af58-46baa9f44a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34c74-ca6a-4c16-86da-84203e37f15a" elementFormDefault="qualified">
    <xsd:import namespace="http://schemas.microsoft.com/office/2006/documentManagement/types"/>
    <xsd:import namespace="http://schemas.microsoft.com/office/infopath/2007/PartnerControls"/>
    <xsd:element name="SharedWithUsers" ma:index="4"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format="DateTim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f6465b5-d5be-40bf-af58-46baa9f44a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6209A-3344-42BF-AD83-60DE2C0D7E17}">
  <ds:schemaRefs>
    <ds:schemaRef ds:uri="http://schemas.microsoft.com/sharepoint/v3/contenttype/forms"/>
  </ds:schemaRefs>
</ds:datastoreItem>
</file>

<file path=customXml/itemProps2.xml><?xml version="1.0" encoding="utf-8"?>
<ds:datastoreItem xmlns:ds="http://schemas.openxmlformats.org/officeDocument/2006/customXml" ds:itemID="{3A953658-A643-42FC-9CA8-6244F37BF6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676D12-7BF1-4B23-9E42-B9D6D33B3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34c74-ca6a-4c16-86da-84203e37f15a"/>
    <ds:schemaRef ds:uri="cf6465b5-d5be-40bf-af58-46baa9f44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8A24D6-39AA-4F9F-92ED-E8AC7944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7194</Words>
  <Characters>41008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The Childrens Society LTD</Company>
  <LinksUpToDate>false</LinksUpToDate>
  <CharactersWithSpaces>48106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Fookes</dc:creator>
  <cp:lastModifiedBy>Kamena</cp:lastModifiedBy>
  <cp:revision>2</cp:revision>
  <cp:lastPrinted>2019-02-20T10:52:00Z</cp:lastPrinted>
  <dcterms:created xsi:type="dcterms:W3CDTF">2019-04-10T08:58:00Z</dcterms:created>
  <dcterms:modified xsi:type="dcterms:W3CDTF">2019-04-10T08:58:00Z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0x010100EE51BE0F43184444B75E3F2D2E33226B</vt:lpwstr>
  </property>
</Properties>
</file>