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F9" w:rsidRPr="00190DF9" w:rsidRDefault="00835FD1" w:rsidP="00616AE8">
      <w:pPr>
        <w:spacing w:line="360" w:lineRule="auto"/>
        <w:rPr>
          <w:rFonts w:ascii="TradeGothic LT" w:hAnsi="TradeGothic LT"/>
          <w:b/>
          <w:sz w:val="24"/>
          <w:szCs w:val="24"/>
        </w:rPr>
      </w:pPr>
      <w:r>
        <w:rPr>
          <w:rFonts w:ascii="TradeGothic LT" w:hAnsi="TradeGothic LT" w:cs="Tahoma"/>
          <w:noProof/>
          <w:sz w:val="20"/>
          <w:szCs w:val="20"/>
          <w:lang w:eastAsia="en-GB"/>
        </w:rPr>
        <mc:AlternateContent>
          <mc:Choice Requires="wps">
            <w:drawing>
              <wp:anchor distT="0" distB="0" distL="114300" distR="114300" simplePos="0" relativeHeight="251661312" behindDoc="0" locked="0" layoutInCell="1" allowOverlap="1" wp14:anchorId="0CBDED51" wp14:editId="6D45F299">
                <wp:simplePos x="0" y="0"/>
                <wp:positionH relativeFrom="column">
                  <wp:posOffset>293370</wp:posOffset>
                </wp:positionH>
                <wp:positionV relativeFrom="paragraph">
                  <wp:posOffset>62230</wp:posOffset>
                </wp:positionV>
                <wp:extent cx="5685790" cy="48450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583" w:rsidRPr="00D4704F" w:rsidRDefault="007F3583" w:rsidP="002A3579">
                            <w:pPr>
                              <w:jc w:val="center"/>
                              <w:rPr>
                                <w:rFonts w:ascii="TradeGothic LT" w:hAnsi="TradeGothic LT"/>
                                <w:color w:val="FFFFFF" w:themeColor="background1"/>
                                <w:sz w:val="36"/>
                                <w:szCs w:val="36"/>
                              </w:rPr>
                            </w:pPr>
                            <w:r>
                              <w:rPr>
                                <w:rFonts w:ascii="TradeGothic LT" w:hAnsi="TradeGothic LT"/>
                                <w:color w:val="FFFFFF" w:themeColor="background1"/>
                                <w:sz w:val="36"/>
                                <w:szCs w:val="36"/>
                              </w:rPr>
                              <w:t>Writing a covering letter to the Home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1pt;margin-top:4.9pt;width:447.7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p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" filled="f" stroked="f">
                <v:textbox>
                  <w:txbxContent>
                    <w:p w:rsidR="007F3583" w:rsidRPr="00D4704F" w:rsidRDefault="007F3583" w:rsidP="002A3579">
                      <w:pPr>
                        <w:jc w:val="center"/>
                        <w:rPr>
                          <w:rFonts w:ascii="TradeGothic LT" w:hAnsi="TradeGothic LT"/>
                          <w:color w:val="FFFFFF" w:themeColor="background1"/>
                          <w:sz w:val="36"/>
                          <w:szCs w:val="36"/>
                        </w:rPr>
                      </w:pPr>
                      <w:r>
                        <w:rPr>
                          <w:rFonts w:ascii="TradeGothic LT" w:hAnsi="TradeGothic LT"/>
                          <w:color w:val="FFFFFF" w:themeColor="background1"/>
                          <w:sz w:val="36"/>
                          <w:szCs w:val="36"/>
                        </w:rPr>
                        <w:t>Writing a covering letter to the Home Office</w:t>
                      </w:r>
                    </w:p>
                  </w:txbxContent>
                </v:textbox>
              </v:shape>
            </w:pict>
          </mc:Fallback>
        </mc:AlternateContent>
      </w:r>
      <w:r>
        <w:rPr>
          <w:rFonts w:ascii="TradeGothic LT" w:hAnsi="TradeGothic LT" w:cs="Tahoma"/>
          <w:noProof/>
          <w:sz w:val="20"/>
          <w:szCs w:val="20"/>
          <w:lang w:eastAsia="en-GB"/>
        </w:rPr>
        <mc:AlternateContent>
          <mc:Choice Requires="wps">
            <w:drawing>
              <wp:anchor distT="0" distB="0" distL="114300" distR="114300" simplePos="0" relativeHeight="251660288" behindDoc="0" locked="0" layoutInCell="1" allowOverlap="1" wp14:anchorId="2F78BDEF" wp14:editId="461B584F">
                <wp:simplePos x="0" y="0"/>
                <wp:positionH relativeFrom="column">
                  <wp:posOffset>-30480</wp:posOffset>
                </wp:positionH>
                <wp:positionV relativeFrom="paragraph">
                  <wp:posOffset>47625</wp:posOffset>
                </wp:positionV>
                <wp:extent cx="6337935" cy="499110"/>
                <wp:effectExtent l="9525" t="8890" r="5715" b="635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935" cy="499110"/>
                        </a:xfrm>
                        <a:prstGeom prst="rect">
                          <a:avLst/>
                        </a:prstGeom>
                        <a:solidFill>
                          <a:schemeClr val="accent1">
                            <a:lumMod val="100000"/>
                            <a:lumOff val="0"/>
                          </a:schemeClr>
                        </a:solidFill>
                        <a:ln w="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pt;margin-top:3.75pt;width:499.05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" fillcolor="#4f81bd [3204]" strokecolor="#4f81bd [3204]" strokeweight="0">
                <v:shadow color="#622423 [1605]" opacity=".5" offset="1pt"/>
                <w10:wrap type="square"/>
              </v:rect>
            </w:pict>
          </mc:Fallback>
        </mc:AlternateContent>
      </w:r>
      <w:r w:rsidR="002A3579">
        <w:rPr>
          <w:rFonts w:ascii="TradeGothic LT" w:hAnsi="TradeGothic LT" w:cs="Tahoma"/>
          <w:sz w:val="20"/>
          <w:szCs w:val="20"/>
        </w:rPr>
        <w:t xml:space="preserve">When you send an application to the Home Office, it is good to write a </w:t>
      </w:r>
      <w:r w:rsidR="002A3579" w:rsidRPr="002A3579">
        <w:rPr>
          <w:rFonts w:ascii="TradeGothic LT" w:hAnsi="TradeGothic LT" w:cs="Tahoma"/>
          <w:b/>
          <w:sz w:val="20"/>
          <w:szCs w:val="20"/>
        </w:rPr>
        <w:t>covering letter</w:t>
      </w:r>
      <w:r w:rsidR="002A3579">
        <w:rPr>
          <w:rFonts w:ascii="TradeGothic LT" w:hAnsi="TradeGothic LT" w:cs="Tahoma"/>
          <w:sz w:val="20"/>
          <w:szCs w:val="20"/>
        </w:rPr>
        <w:t xml:space="preserve"> to send with it. </w:t>
      </w:r>
      <w:r w:rsidR="00237F9F" w:rsidRPr="009A3C5A">
        <w:rPr>
          <w:rFonts w:ascii="TradeGothic LT" w:hAnsi="TradeGothic LT" w:cs="Tahoma"/>
          <w:sz w:val="20"/>
          <w:szCs w:val="20"/>
        </w:rPr>
        <w:t xml:space="preserve">In this letter, you can </w:t>
      </w:r>
      <w:r w:rsidR="002A3579">
        <w:rPr>
          <w:rFonts w:ascii="TradeGothic LT" w:hAnsi="TradeGothic LT" w:cs="Tahoma"/>
          <w:sz w:val="20"/>
          <w:szCs w:val="20"/>
        </w:rPr>
        <w:t>write down what</w:t>
      </w:r>
      <w:r w:rsidR="00237F9F" w:rsidRPr="009A3C5A">
        <w:rPr>
          <w:rFonts w:ascii="TradeGothic LT" w:hAnsi="TradeGothic LT" w:cs="Tahoma"/>
          <w:sz w:val="20"/>
          <w:szCs w:val="20"/>
        </w:rPr>
        <w:t xml:space="preserve"> kind of application you are making, which documents you are </w:t>
      </w:r>
      <w:r w:rsidR="002A3579">
        <w:rPr>
          <w:rFonts w:ascii="TradeGothic LT" w:hAnsi="TradeGothic LT" w:cs="Tahoma"/>
          <w:sz w:val="20"/>
          <w:szCs w:val="20"/>
        </w:rPr>
        <w:t>sending with it</w:t>
      </w:r>
      <w:r w:rsidR="00237F9F" w:rsidRPr="009A3C5A">
        <w:rPr>
          <w:rFonts w:ascii="TradeGothic LT" w:hAnsi="TradeGothic LT" w:cs="Tahoma"/>
          <w:sz w:val="20"/>
          <w:szCs w:val="20"/>
        </w:rPr>
        <w:t xml:space="preserve"> and why you think you meet the requirements set out in the rules. </w:t>
      </w:r>
      <w:r w:rsidR="00190DF9" w:rsidRPr="00237F9F">
        <w:rPr>
          <w:rFonts w:ascii="TradeGothic LT" w:hAnsi="TradeGothic LT"/>
          <w:b/>
          <w:sz w:val="20"/>
          <w:szCs w:val="20"/>
        </w:rPr>
        <w:t xml:space="preserve">What you will need to include in this letter will depend on your individual case. </w:t>
      </w:r>
      <w:r w:rsidR="00190DF9" w:rsidRPr="00237F9F">
        <w:rPr>
          <w:rFonts w:ascii="TradeGothic LT" w:hAnsi="TradeGothic LT"/>
          <w:sz w:val="20"/>
          <w:szCs w:val="20"/>
        </w:rPr>
        <w:t>However, belo</w:t>
      </w:r>
      <w:r w:rsidR="00237F9F">
        <w:rPr>
          <w:rFonts w:ascii="TradeGothic LT" w:hAnsi="TradeGothic LT"/>
          <w:sz w:val="20"/>
          <w:szCs w:val="20"/>
        </w:rPr>
        <w:t>w is a template with some ideas</w:t>
      </w:r>
      <w:r w:rsidR="00434DF1">
        <w:rPr>
          <w:rFonts w:ascii="TradeGothic LT" w:hAnsi="TradeGothic LT"/>
          <w:sz w:val="20"/>
          <w:szCs w:val="20"/>
        </w:rPr>
        <w:t xml:space="preserve">. </w:t>
      </w:r>
      <w:r w:rsidR="00434DF1" w:rsidRPr="00434DF1">
        <w:rPr>
          <w:rFonts w:ascii="TradeGothic LT" w:hAnsi="TradeGothic LT"/>
          <w:sz w:val="20"/>
          <w:szCs w:val="20"/>
        </w:rPr>
        <w:t>We recommend that any letters sent to the Home Office should be sent by recorded delivery</w:t>
      </w:r>
      <w:r w:rsidR="00434DF1">
        <w:rPr>
          <w:rFonts w:ascii="TradeGothic LT" w:hAnsi="TradeGothic LT"/>
          <w:sz w:val="20"/>
          <w:szCs w:val="20"/>
        </w:rPr>
        <w:t>, if you are sending important original documents, these should be sent by special delivery.</w:t>
      </w:r>
    </w:p>
    <w:p w:rsidR="00190DF9" w:rsidRPr="002A3579" w:rsidRDefault="00190DF9" w:rsidP="00616AE8">
      <w:pPr>
        <w:pBdr>
          <w:top w:val="single" w:sz="4" w:space="1" w:color="auto"/>
          <w:left w:val="single" w:sz="4" w:space="4" w:color="auto"/>
          <w:bottom w:val="single" w:sz="4" w:space="1" w:color="auto"/>
          <w:right w:val="single" w:sz="4" w:space="4" w:color="auto"/>
        </w:pBdr>
        <w:spacing w:line="360" w:lineRule="auto"/>
        <w:rPr>
          <w:rFonts w:ascii="TradeGothic LT" w:hAnsi="TradeGothic LT"/>
          <w:i/>
          <w:color w:val="0070C0"/>
          <w:sz w:val="20"/>
          <w:szCs w:val="20"/>
        </w:rPr>
      </w:pPr>
      <w:r w:rsidRPr="002A3579">
        <w:rPr>
          <w:rFonts w:ascii="TradeGothic LT" w:hAnsi="TradeGothic LT"/>
          <w:i/>
          <w:color w:val="0070C0"/>
          <w:sz w:val="20"/>
          <w:szCs w:val="20"/>
        </w:rPr>
        <w:t>Home Office address (in full)</w:t>
      </w:r>
      <w:r w:rsidRPr="00190DF9">
        <w:rPr>
          <w:rFonts w:ascii="TradeGothic LT" w:hAnsi="TradeGothic LT"/>
          <w:i/>
          <w:sz w:val="20"/>
          <w:szCs w:val="20"/>
        </w:rPr>
        <w:tab/>
      </w:r>
      <w:r w:rsidRPr="00190DF9">
        <w:rPr>
          <w:rFonts w:ascii="TradeGothic LT" w:hAnsi="TradeGothic LT"/>
          <w:i/>
          <w:sz w:val="20"/>
          <w:szCs w:val="20"/>
        </w:rPr>
        <w:tab/>
      </w:r>
      <w:r w:rsidRPr="00190DF9">
        <w:rPr>
          <w:rFonts w:ascii="TradeGothic LT" w:hAnsi="TradeGothic LT"/>
          <w:i/>
          <w:sz w:val="20"/>
          <w:szCs w:val="20"/>
        </w:rPr>
        <w:tab/>
      </w:r>
      <w:r w:rsidRPr="00190DF9">
        <w:rPr>
          <w:rFonts w:ascii="TradeGothic LT" w:hAnsi="TradeGothic LT"/>
          <w:i/>
          <w:sz w:val="20"/>
          <w:szCs w:val="20"/>
        </w:rPr>
        <w:tab/>
      </w:r>
      <w:r w:rsidRPr="00190DF9">
        <w:rPr>
          <w:rFonts w:ascii="TradeGothic LT" w:hAnsi="TradeGothic LT"/>
          <w:i/>
          <w:sz w:val="20"/>
          <w:szCs w:val="20"/>
        </w:rPr>
        <w:tab/>
      </w:r>
      <w:r>
        <w:rPr>
          <w:rFonts w:ascii="TradeGothic LT" w:hAnsi="TradeGothic LT"/>
          <w:i/>
          <w:sz w:val="20"/>
          <w:szCs w:val="20"/>
        </w:rPr>
        <w:tab/>
      </w:r>
      <w:proofErr w:type="gramStart"/>
      <w:r w:rsidRPr="002A3579">
        <w:rPr>
          <w:rFonts w:ascii="TradeGothic LT" w:hAnsi="TradeGothic LT"/>
          <w:i/>
          <w:color w:val="0070C0"/>
          <w:sz w:val="20"/>
          <w:szCs w:val="20"/>
        </w:rPr>
        <w:t>Your</w:t>
      </w:r>
      <w:proofErr w:type="gramEnd"/>
      <w:r w:rsidRPr="002A3579">
        <w:rPr>
          <w:rFonts w:ascii="TradeGothic LT" w:hAnsi="TradeGothic LT"/>
          <w:i/>
          <w:color w:val="0070C0"/>
          <w:sz w:val="20"/>
          <w:szCs w:val="20"/>
        </w:rPr>
        <w:t xml:space="preserve"> address (in full)</w:t>
      </w:r>
    </w:p>
    <w:p w:rsidR="00190DF9" w:rsidRPr="00190DF9" w:rsidRDefault="00190DF9" w:rsidP="00616AE8">
      <w:pPr>
        <w:pBdr>
          <w:top w:val="single" w:sz="4" w:space="1" w:color="auto"/>
          <w:left w:val="single" w:sz="4" w:space="4" w:color="auto"/>
          <w:bottom w:val="single" w:sz="4" w:space="1" w:color="auto"/>
          <w:right w:val="single" w:sz="4" w:space="4" w:color="auto"/>
        </w:pBdr>
        <w:spacing w:line="360" w:lineRule="auto"/>
        <w:rPr>
          <w:rFonts w:ascii="TradeGothic LT" w:hAnsi="TradeGothic LT"/>
          <w:i/>
          <w:sz w:val="20"/>
          <w:szCs w:val="20"/>
        </w:rPr>
      </w:pPr>
      <w:r w:rsidRPr="00190DF9">
        <w:rPr>
          <w:rFonts w:ascii="TradeGothic LT" w:hAnsi="TradeGothic LT"/>
          <w:b/>
          <w:sz w:val="20"/>
          <w:szCs w:val="20"/>
        </w:rPr>
        <w:t>Date:</w:t>
      </w:r>
      <w:r w:rsidRPr="00190DF9">
        <w:rPr>
          <w:rFonts w:ascii="TradeGothic LT" w:hAnsi="TradeGothic LT"/>
          <w:sz w:val="20"/>
          <w:szCs w:val="20"/>
        </w:rPr>
        <w:t xml:space="preserve"> </w:t>
      </w:r>
      <w:r w:rsidRPr="002A3579">
        <w:rPr>
          <w:rFonts w:ascii="TradeGothic LT" w:hAnsi="TradeGothic LT"/>
          <w:i/>
          <w:color w:val="0070C0"/>
          <w:sz w:val="20"/>
          <w:szCs w:val="20"/>
        </w:rPr>
        <w:t>insert</w:t>
      </w:r>
    </w:p>
    <w:p w:rsidR="00190DF9" w:rsidRPr="00190DF9" w:rsidRDefault="00190DF9" w:rsidP="00616AE8">
      <w:pPr>
        <w:pBdr>
          <w:top w:val="single" w:sz="4" w:space="1" w:color="auto"/>
          <w:left w:val="single" w:sz="4" w:space="4" w:color="auto"/>
          <w:bottom w:val="single" w:sz="4" w:space="1" w:color="auto"/>
          <w:right w:val="single" w:sz="4" w:space="4" w:color="auto"/>
        </w:pBdr>
        <w:spacing w:line="360" w:lineRule="auto"/>
        <w:rPr>
          <w:rFonts w:ascii="TradeGothic LT" w:hAnsi="TradeGothic LT"/>
          <w:i/>
          <w:sz w:val="20"/>
          <w:szCs w:val="20"/>
        </w:rPr>
      </w:pPr>
      <w:r w:rsidRPr="00190DF9">
        <w:rPr>
          <w:rFonts w:ascii="TradeGothic LT" w:hAnsi="TradeGothic LT"/>
          <w:b/>
          <w:sz w:val="20"/>
          <w:szCs w:val="20"/>
        </w:rPr>
        <w:t>Home Office Reference:</w:t>
      </w:r>
      <w:r w:rsidRPr="00190DF9">
        <w:rPr>
          <w:rFonts w:ascii="TradeGothic LT" w:hAnsi="TradeGothic LT"/>
          <w:sz w:val="20"/>
          <w:szCs w:val="20"/>
        </w:rPr>
        <w:t xml:space="preserve"> </w:t>
      </w:r>
      <w:r w:rsidRPr="002A3579">
        <w:rPr>
          <w:rFonts w:ascii="TradeGothic LT" w:hAnsi="TradeGothic LT"/>
          <w:i/>
          <w:color w:val="0070C0"/>
          <w:sz w:val="20"/>
          <w:szCs w:val="20"/>
        </w:rPr>
        <w:t>insert</w:t>
      </w:r>
      <w:r w:rsidRPr="00190DF9">
        <w:rPr>
          <w:rFonts w:ascii="TradeGothic LT" w:hAnsi="TradeGothic LT"/>
          <w:i/>
          <w:color w:val="1F497D" w:themeColor="text2"/>
          <w:sz w:val="20"/>
          <w:szCs w:val="20"/>
        </w:rPr>
        <w:t xml:space="preserve"> </w:t>
      </w:r>
    </w:p>
    <w:p w:rsidR="00190DF9" w:rsidRPr="00190DF9" w:rsidRDefault="00190DF9" w:rsidP="00616AE8">
      <w:pPr>
        <w:pBdr>
          <w:top w:val="single" w:sz="4" w:space="1" w:color="auto"/>
          <w:left w:val="single" w:sz="4" w:space="4" w:color="auto"/>
          <w:bottom w:val="single" w:sz="4" w:space="1" w:color="auto"/>
          <w:right w:val="single" w:sz="4" w:space="4" w:color="auto"/>
        </w:pBdr>
        <w:spacing w:line="360" w:lineRule="auto"/>
        <w:rPr>
          <w:rFonts w:ascii="TradeGothic LT" w:hAnsi="TradeGothic LT"/>
          <w:i/>
          <w:sz w:val="20"/>
          <w:szCs w:val="20"/>
        </w:rPr>
      </w:pPr>
      <w:r w:rsidRPr="00190DF9">
        <w:rPr>
          <w:rFonts w:ascii="TradeGothic LT" w:hAnsi="TradeGothic LT"/>
          <w:b/>
          <w:sz w:val="20"/>
          <w:szCs w:val="20"/>
        </w:rPr>
        <w:t>Recorded delivery reference:</w:t>
      </w:r>
      <w:r w:rsidRPr="00190DF9">
        <w:rPr>
          <w:rFonts w:ascii="TradeGothic LT" w:hAnsi="TradeGothic LT"/>
          <w:sz w:val="20"/>
          <w:szCs w:val="20"/>
        </w:rPr>
        <w:t xml:space="preserve"> </w:t>
      </w:r>
      <w:r w:rsidRPr="002A3579">
        <w:rPr>
          <w:rFonts w:ascii="TradeGothic LT" w:hAnsi="TradeGothic LT"/>
          <w:i/>
          <w:color w:val="0070C0"/>
          <w:sz w:val="20"/>
          <w:szCs w:val="20"/>
        </w:rPr>
        <w:t>insert</w:t>
      </w:r>
    </w:p>
    <w:p w:rsidR="00190DF9" w:rsidRPr="00190DF9" w:rsidRDefault="00190DF9" w:rsidP="00616AE8">
      <w:pPr>
        <w:pBdr>
          <w:top w:val="single" w:sz="4" w:space="1" w:color="auto"/>
          <w:left w:val="single" w:sz="4" w:space="4" w:color="auto"/>
          <w:bottom w:val="single" w:sz="4" w:space="1" w:color="auto"/>
          <w:right w:val="single" w:sz="4" w:space="4" w:color="auto"/>
        </w:pBdr>
        <w:spacing w:line="360" w:lineRule="auto"/>
        <w:rPr>
          <w:rFonts w:ascii="TradeGothic LT" w:hAnsi="TradeGothic LT"/>
          <w:b/>
          <w:sz w:val="20"/>
          <w:szCs w:val="20"/>
        </w:rPr>
      </w:pPr>
    </w:p>
    <w:p w:rsidR="00190DF9" w:rsidRPr="002A3579" w:rsidRDefault="00190DF9" w:rsidP="00616AE8">
      <w:pPr>
        <w:pBdr>
          <w:top w:val="single" w:sz="4" w:space="1" w:color="auto"/>
          <w:left w:val="single" w:sz="4" w:space="4" w:color="auto"/>
          <w:bottom w:val="single" w:sz="4" w:space="1" w:color="auto"/>
          <w:right w:val="single" w:sz="4" w:space="4" w:color="auto"/>
        </w:pBdr>
        <w:spacing w:line="360" w:lineRule="auto"/>
        <w:rPr>
          <w:rFonts w:ascii="TradeGothic LT" w:hAnsi="TradeGothic LT"/>
          <w:i/>
          <w:color w:val="0070C0"/>
          <w:sz w:val="20"/>
          <w:szCs w:val="20"/>
        </w:rPr>
      </w:pPr>
      <w:r w:rsidRPr="00190DF9">
        <w:rPr>
          <w:rFonts w:ascii="TradeGothic LT" w:hAnsi="TradeGothic LT"/>
          <w:b/>
          <w:sz w:val="20"/>
          <w:szCs w:val="20"/>
        </w:rPr>
        <w:t>Dear Sir/Madam</w:t>
      </w:r>
      <w:proofErr w:type="gramStart"/>
      <w:r w:rsidRPr="00190DF9">
        <w:rPr>
          <w:rFonts w:ascii="TradeGothic LT" w:hAnsi="TradeGothic LT"/>
          <w:b/>
          <w:sz w:val="20"/>
          <w:szCs w:val="20"/>
        </w:rPr>
        <w:t>,</w:t>
      </w:r>
      <w:proofErr w:type="gramEnd"/>
      <w:r w:rsidRPr="00190DF9">
        <w:rPr>
          <w:rFonts w:ascii="TradeGothic LT" w:hAnsi="TradeGothic LT"/>
          <w:b/>
          <w:sz w:val="20"/>
          <w:szCs w:val="20"/>
        </w:rPr>
        <w:br/>
      </w:r>
      <w:r w:rsidRPr="002A3579">
        <w:rPr>
          <w:rFonts w:ascii="TradeGothic LT" w:hAnsi="TradeGothic LT"/>
          <w:i/>
          <w:color w:val="0070C0"/>
          <w:sz w:val="20"/>
          <w:szCs w:val="20"/>
        </w:rPr>
        <w:t xml:space="preserve">Your name, date of birth and nationality </w:t>
      </w:r>
    </w:p>
    <w:p w:rsidR="00190DF9" w:rsidRPr="002A3579" w:rsidRDefault="00190DF9" w:rsidP="00616AE8">
      <w:pPr>
        <w:pBdr>
          <w:top w:val="single" w:sz="4" w:space="1" w:color="auto"/>
          <w:left w:val="single" w:sz="4" w:space="4" w:color="auto"/>
          <w:bottom w:val="single" w:sz="4" w:space="1" w:color="auto"/>
          <w:right w:val="single" w:sz="4" w:space="4" w:color="auto"/>
        </w:pBdr>
        <w:spacing w:line="360" w:lineRule="auto"/>
        <w:rPr>
          <w:rFonts w:ascii="TradeGothic LT" w:hAnsi="TradeGothic LT"/>
          <w:i/>
          <w:color w:val="0070C0"/>
          <w:sz w:val="20"/>
          <w:szCs w:val="20"/>
        </w:rPr>
      </w:pPr>
      <w:r w:rsidRPr="002A3579">
        <w:rPr>
          <w:rFonts w:ascii="TradeGothic LT" w:hAnsi="TradeGothic LT"/>
          <w:i/>
          <w:color w:val="0070C0"/>
          <w:sz w:val="20"/>
          <w:szCs w:val="20"/>
        </w:rPr>
        <w:t>Name, date of birth and nationality of each dependant</w:t>
      </w:r>
    </w:p>
    <w:p w:rsidR="00190DF9" w:rsidRPr="002A3579" w:rsidRDefault="00190DF9" w:rsidP="00616AE8">
      <w:pPr>
        <w:pBdr>
          <w:top w:val="single" w:sz="4" w:space="1" w:color="auto"/>
          <w:left w:val="single" w:sz="4" w:space="4" w:color="auto"/>
          <w:bottom w:val="single" w:sz="4" w:space="1" w:color="auto"/>
          <w:right w:val="single" w:sz="4" w:space="4" w:color="auto"/>
        </w:pBdr>
        <w:spacing w:line="360" w:lineRule="auto"/>
        <w:rPr>
          <w:rFonts w:ascii="TradeGothic LT" w:hAnsi="TradeGothic LT"/>
          <w:i/>
          <w:color w:val="0070C0"/>
          <w:sz w:val="20"/>
          <w:szCs w:val="20"/>
        </w:rPr>
      </w:pPr>
      <w:r w:rsidRPr="002A3579">
        <w:rPr>
          <w:rFonts w:ascii="TradeGothic LT" w:hAnsi="TradeGothic LT"/>
          <w:i/>
          <w:color w:val="0070C0"/>
          <w:sz w:val="20"/>
          <w:szCs w:val="20"/>
        </w:rPr>
        <w:t>Repeat the Home Office Reference</w:t>
      </w:r>
    </w:p>
    <w:p w:rsidR="00190DF9" w:rsidRPr="00190DF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1F497D" w:themeColor="text2"/>
          <w:sz w:val="20"/>
          <w:szCs w:val="20"/>
        </w:rPr>
      </w:pPr>
      <w:r w:rsidRPr="00190DF9">
        <w:rPr>
          <w:rFonts w:ascii="TradeGothic LT" w:hAnsi="TradeGothic LT"/>
          <w:b/>
          <w:sz w:val="20"/>
          <w:szCs w:val="20"/>
        </w:rPr>
        <w:t>I wish to make an application for</w:t>
      </w:r>
      <w:r w:rsidRPr="00190DF9">
        <w:rPr>
          <w:rFonts w:ascii="TradeGothic LT" w:hAnsi="TradeGothic LT"/>
          <w:i/>
          <w:sz w:val="20"/>
          <w:szCs w:val="20"/>
        </w:rPr>
        <w:t xml:space="preserve"> </w:t>
      </w:r>
      <w:r w:rsidRPr="002A3579">
        <w:rPr>
          <w:rFonts w:ascii="TradeGothic LT" w:hAnsi="TradeGothic LT"/>
          <w:i/>
          <w:color w:val="0070C0"/>
          <w:sz w:val="20"/>
          <w:szCs w:val="20"/>
        </w:rPr>
        <w:t>[insert type of leave you wish to apply for and which rule/policy you are applying under].</w:t>
      </w:r>
      <w:r w:rsidRPr="00190DF9">
        <w:rPr>
          <w:rFonts w:ascii="TradeGothic LT" w:hAnsi="TradeGothic LT"/>
          <w:i/>
          <w:color w:val="1F497D" w:themeColor="text2"/>
          <w:sz w:val="20"/>
          <w:szCs w:val="20"/>
        </w:rPr>
        <w:t xml:space="preserve"> </w:t>
      </w:r>
    </w:p>
    <w:p w:rsidR="00190DF9" w:rsidRPr="00190DF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b/>
          <w:sz w:val="20"/>
          <w:szCs w:val="20"/>
          <w:u w:val="single"/>
        </w:rPr>
      </w:pPr>
      <w:r w:rsidRPr="00190DF9">
        <w:rPr>
          <w:rFonts w:ascii="TradeGothic LT" w:hAnsi="TradeGothic LT"/>
          <w:b/>
          <w:sz w:val="20"/>
          <w:szCs w:val="20"/>
          <w:u w:val="single"/>
        </w:rPr>
        <w:t>Enclosures</w:t>
      </w:r>
    </w:p>
    <w:p w:rsidR="00190DF9" w:rsidRPr="002A357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0070C0"/>
          <w:sz w:val="20"/>
          <w:szCs w:val="20"/>
        </w:rPr>
      </w:pPr>
      <w:r w:rsidRPr="002A3579">
        <w:rPr>
          <w:rFonts w:ascii="TradeGothic LT" w:hAnsi="TradeGothic LT"/>
          <w:i/>
          <w:color w:val="0070C0"/>
          <w:sz w:val="20"/>
          <w:szCs w:val="20"/>
        </w:rPr>
        <w:t xml:space="preserve">[List </w:t>
      </w:r>
      <w:r w:rsidR="001224D4">
        <w:rPr>
          <w:rFonts w:ascii="TradeGothic LT" w:hAnsi="TradeGothic LT"/>
          <w:i/>
          <w:color w:val="0070C0"/>
          <w:sz w:val="20"/>
          <w:szCs w:val="20"/>
        </w:rPr>
        <w:t>the documents you are sending</w:t>
      </w:r>
      <w:r w:rsidRPr="002A3579">
        <w:rPr>
          <w:rFonts w:ascii="TradeGothic LT" w:hAnsi="TradeGothic LT"/>
          <w:i/>
          <w:color w:val="0070C0"/>
          <w:sz w:val="20"/>
          <w:szCs w:val="20"/>
        </w:rPr>
        <w:t xml:space="preserve"> with the application. This helps to show the type of evidence you have to support your case.]</w:t>
      </w:r>
    </w:p>
    <w:p w:rsidR="00190DF9" w:rsidRPr="00190DF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b/>
          <w:i/>
          <w:sz w:val="20"/>
          <w:szCs w:val="20"/>
        </w:rPr>
      </w:pPr>
      <w:r w:rsidRPr="00190DF9">
        <w:rPr>
          <w:rFonts w:ascii="TradeGothic LT" w:hAnsi="TradeGothic LT"/>
          <w:b/>
          <w:i/>
          <w:sz w:val="20"/>
          <w:szCs w:val="20"/>
        </w:rPr>
        <w:t xml:space="preserve">I enclose the following: </w:t>
      </w:r>
    </w:p>
    <w:p w:rsidR="00190DF9" w:rsidRPr="00190DF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b/>
          <w:i/>
          <w:sz w:val="20"/>
          <w:szCs w:val="20"/>
        </w:rPr>
      </w:pPr>
      <w:r w:rsidRPr="00190DF9">
        <w:rPr>
          <w:rFonts w:ascii="TradeGothic LT" w:hAnsi="TradeGothic LT"/>
          <w:b/>
          <w:i/>
          <w:sz w:val="20"/>
          <w:szCs w:val="20"/>
        </w:rPr>
        <w:t>1. Application form;</w:t>
      </w:r>
    </w:p>
    <w:p w:rsidR="001224D4" w:rsidRDefault="001224D4"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b/>
          <w:i/>
          <w:sz w:val="20"/>
          <w:szCs w:val="20"/>
        </w:rPr>
      </w:pPr>
      <w:r>
        <w:rPr>
          <w:rFonts w:ascii="TradeGothic LT" w:hAnsi="TradeGothic LT"/>
          <w:b/>
          <w:i/>
          <w:sz w:val="20"/>
          <w:szCs w:val="20"/>
        </w:rPr>
        <w:t xml:space="preserve">2. Original, valid passport (number </w:t>
      </w:r>
      <w:r w:rsidRPr="001224D4">
        <w:rPr>
          <w:rFonts w:ascii="TradeGothic LT" w:hAnsi="TradeGothic LT"/>
          <w:i/>
          <w:color w:val="0070C0"/>
          <w:sz w:val="20"/>
          <w:szCs w:val="20"/>
        </w:rPr>
        <w:t>[insert]</w:t>
      </w:r>
      <w:r>
        <w:rPr>
          <w:rFonts w:ascii="TradeGothic LT" w:hAnsi="TradeGothic LT"/>
          <w:b/>
          <w:i/>
          <w:sz w:val="20"/>
          <w:szCs w:val="20"/>
        </w:rPr>
        <w:t xml:space="preserve">) </w:t>
      </w:r>
    </w:p>
    <w:p w:rsidR="00190DF9" w:rsidRPr="00190DF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b/>
          <w:i/>
          <w:sz w:val="20"/>
          <w:szCs w:val="20"/>
        </w:rPr>
      </w:pPr>
      <w:r w:rsidRPr="00190DF9">
        <w:rPr>
          <w:rFonts w:ascii="TradeGothic LT" w:hAnsi="TradeGothic LT"/>
          <w:b/>
          <w:i/>
          <w:sz w:val="20"/>
          <w:szCs w:val="20"/>
        </w:rPr>
        <w:t>2. Witness statement dated</w:t>
      </w:r>
      <w:r w:rsidRPr="00190DF9">
        <w:rPr>
          <w:rFonts w:ascii="TradeGothic LT" w:hAnsi="TradeGothic LT"/>
          <w:i/>
          <w:sz w:val="20"/>
          <w:szCs w:val="20"/>
        </w:rPr>
        <w:t xml:space="preserve"> </w:t>
      </w:r>
      <w:r w:rsidRPr="002A3579">
        <w:rPr>
          <w:rFonts w:ascii="TradeGothic LT" w:hAnsi="TradeGothic LT"/>
          <w:i/>
          <w:color w:val="0070C0"/>
          <w:sz w:val="20"/>
          <w:szCs w:val="20"/>
        </w:rPr>
        <w:t>[insert date];</w:t>
      </w:r>
      <w:r w:rsidRPr="00190DF9">
        <w:rPr>
          <w:rFonts w:ascii="TradeGothic LT" w:hAnsi="TradeGothic LT"/>
          <w:i/>
          <w:sz w:val="20"/>
          <w:szCs w:val="20"/>
        </w:rPr>
        <w:t xml:space="preserve"> </w:t>
      </w:r>
    </w:p>
    <w:p w:rsidR="00237F9F" w:rsidRPr="002A357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0070C0"/>
          <w:sz w:val="20"/>
          <w:szCs w:val="20"/>
        </w:rPr>
      </w:pPr>
      <w:r w:rsidRPr="002A3579">
        <w:rPr>
          <w:rFonts w:ascii="TradeGothic LT" w:hAnsi="TradeGothic LT"/>
          <w:i/>
          <w:color w:val="0070C0"/>
          <w:sz w:val="20"/>
          <w:szCs w:val="20"/>
        </w:rPr>
        <w:t>[List everything else you have enclosed]</w:t>
      </w:r>
    </w:p>
    <w:p w:rsidR="0086797D" w:rsidRDefault="0086797D"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b/>
          <w:sz w:val="20"/>
          <w:szCs w:val="20"/>
          <w:u w:val="single"/>
        </w:rPr>
      </w:pPr>
      <w:r>
        <w:rPr>
          <w:rFonts w:ascii="TradeGothic LT" w:hAnsi="TradeGothic LT"/>
          <w:b/>
          <w:sz w:val="20"/>
          <w:szCs w:val="20"/>
          <w:u w:val="single"/>
        </w:rPr>
        <w:t>Fees/Fee waiver/Fee exempt</w:t>
      </w:r>
    </w:p>
    <w:p w:rsidR="0086797D" w:rsidRPr="00B90AD8" w:rsidRDefault="002A357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sz w:val="20"/>
          <w:szCs w:val="20"/>
        </w:rPr>
      </w:pPr>
      <w:r>
        <w:rPr>
          <w:rFonts w:ascii="TradeGothic LT" w:hAnsi="TradeGothic LT"/>
          <w:i/>
          <w:color w:val="0070C0"/>
          <w:sz w:val="20"/>
          <w:szCs w:val="20"/>
        </w:rPr>
        <w:lastRenderedPageBreak/>
        <w:t>[</w:t>
      </w:r>
      <w:r w:rsidR="0086797D" w:rsidRPr="002A3579">
        <w:rPr>
          <w:rFonts w:ascii="TradeGothic LT" w:hAnsi="TradeGothic LT"/>
          <w:i/>
          <w:color w:val="0070C0"/>
          <w:sz w:val="20"/>
          <w:szCs w:val="20"/>
        </w:rPr>
        <w:t>If you are applying for a fee waiver (see our fact sheet at</w:t>
      </w:r>
      <w:r w:rsidR="0086797D">
        <w:rPr>
          <w:rFonts w:ascii="TradeGothic LT" w:hAnsi="TradeGothic LT"/>
          <w:i/>
          <w:color w:val="1F497D" w:themeColor="text2"/>
          <w:sz w:val="20"/>
          <w:szCs w:val="20"/>
        </w:rPr>
        <w:t xml:space="preserve"> </w:t>
      </w:r>
      <w:hyperlink r:id="rId7" w:history="1">
        <w:r w:rsidR="00B90AD8" w:rsidRPr="00335D2F">
          <w:rPr>
            <w:rStyle w:val="Hyperlink"/>
            <w:rFonts w:ascii="TradeGothic LT" w:hAnsi="TradeGothic LT"/>
            <w:i/>
            <w:sz w:val="20"/>
            <w:szCs w:val="20"/>
          </w:rPr>
          <w:t>www.childrenslegalcentre.com/resources/fee-waivers/</w:t>
        </w:r>
      </w:hyperlink>
      <w:r w:rsidR="00B90AD8">
        <w:rPr>
          <w:rFonts w:ascii="TradeGothic LT" w:hAnsi="TradeGothic LT"/>
          <w:i/>
          <w:sz w:val="20"/>
          <w:szCs w:val="20"/>
        </w:rPr>
        <w:t xml:space="preserve"> </w:t>
      </w:r>
      <w:r w:rsidR="0086797D" w:rsidRPr="002A3579">
        <w:rPr>
          <w:rFonts w:ascii="TradeGothic LT" w:hAnsi="TradeGothic LT"/>
          <w:i/>
          <w:color w:val="0070C0"/>
          <w:sz w:val="20"/>
          <w:szCs w:val="20"/>
        </w:rPr>
        <w:t xml:space="preserve">for further information on this) you </w:t>
      </w:r>
      <w:r w:rsidR="001224D4">
        <w:rPr>
          <w:rFonts w:ascii="TradeGothic LT" w:hAnsi="TradeGothic LT"/>
          <w:i/>
          <w:color w:val="0070C0"/>
          <w:sz w:val="20"/>
          <w:szCs w:val="20"/>
        </w:rPr>
        <w:t>need to completed and</w:t>
      </w:r>
      <w:r w:rsidR="0086797D" w:rsidRPr="002A3579">
        <w:rPr>
          <w:rFonts w:ascii="TradeGothic LT" w:hAnsi="TradeGothic LT"/>
          <w:i/>
          <w:color w:val="0070C0"/>
          <w:sz w:val="20"/>
          <w:szCs w:val="20"/>
        </w:rPr>
        <w:t xml:space="preserve"> enclose the fee waiver application </w:t>
      </w:r>
      <w:r w:rsidR="001224D4">
        <w:rPr>
          <w:rFonts w:ascii="TradeGothic LT" w:hAnsi="TradeGothic LT"/>
          <w:i/>
          <w:color w:val="0070C0"/>
          <w:sz w:val="20"/>
          <w:szCs w:val="20"/>
        </w:rPr>
        <w:t xml:space="preserve">form </w:t>
      </w:r>
      <w:r w:rsidR="0086797D" w:rsidRPr="002A3579">
        <w:rPr>
          <w:rFonts w:ascii="TradeGothic LT" w:hAnsi="TradeGothic LT"/>
          <w:i/>
          <w:color w:val="0070C0"/>
          <w:sz w:val="20"/>
          <w:szCs w:val="20"/>
        </w:rPr>
        <w:t xml:space="preserve">along with your application </w:t>
      </w:r>
      <w:r w:rsidR="001224D4">
        <w:rPr>
          <w:rFonts w:ascii="TradeGothic LT" w:hAnsi="TradeGothic LT"/>
          <w:i/>
          <w:color w:val="0070C0"/>
          <w:sz w:val="20"/>
          <w:szCs w:val="20"/>
        </w:rPr>
        <w:t xml:space="preserve">for leave to remain. You should also </w:t>
      </w:r>
      <w:r w:rsidR="0025694E">
        <w:rPr>
          <w:rFonts w:ascii="TradeGothic LT" w:hAnsi="TradeGothic LT"/>
          <w:i/>
          <w:color w:val="0070C0"/>
          <w:sz w:val="20"/>
          <w:szCs w:val="20"/>
        </w:rPr>
        <w:t>explain how you meet the requirements</w:t>
      </w:r>
      <w:r w:rsidR="0086797D" w:rsidRPr="002A3579">
        <w:rPr>
          <w:rFonts w:ascii="TradeGothic LT" w:hAnsi="TradeGothic LT"/>
          <w:i/>
          <w:color w:val="0070C0"/>
          <w:sz w:val="20"/>
          <w:szCs w:val="20"/>
        </w:rPr>
        <w:t xml:space="preserve"> for a fee waiver or</w:t>
      </w:r>
      <w:r w:rsidR="0025694E">
        <w:rPr>
          <w:rFonts w:ascii="TradeGothic LT" w:hAnsi="TradeGothic LT"/>
          <w:i/>
          <w:color w:val="0070C0"/>
          <w:sz w:val="20"/>
          <w:szCs w:val="20"/>
        </w:rPr>
        <w:t xml:space="preserve"> why you are</w:t>
      </w:r>
      <w:r w:rsidR="0086797D" w:rsidRPr="002A3579">
        <w:rPr>
          <w:rFonts w:ascii="TradeGothic LT" w:hAnsi="TradeGothic LT"/>
          <w:i/>
          <w:color w:val="0070C0"/>
          <w:sz w:val="20"/>
          <w:szCs w:val="20"/>
        </w:rPr>
        <w:t xml:space="preserve"> fee exempt here</w:t>
      </w:r>
      <w:r w:rsidR="0025694E">
        <w:rPr>
          <w:rFonts w:ascii="TradeGothic LT" w:hAnsi="TradeGothic LT"/>
          <w:i/>
          <w:color w:val="0070C0"/>
          <w:sz w:val="20"/>
          <w:szCs w:val="20"/>
        </w:rPr>
        <w:t>.</w:t>
      </w:r>
      <w:r>
        <w:rPr>
          <w:rFonts w:ascii="TradeGothic LT" w:hAnsi="TradeGothic LT"/>
          <w:i/>
          <w:color w:val="0070C0"/>
          <w:sz w:val="20"/>
          <w:szCs w:val="20"/>
        </w:rPr>
        <w:t>]</w:t>
      </w:r>
    </w:p>
    <w:p w:rsidR="00190DF9" w:rsidRPr="00190DF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1F497D" w:themeColor="text2"/>
          <w:sz w:val="20"/>
          <w:szCs w:val="20"/>
        </w:rPr>
      </w:pPr>
      <w:r w:rsidRPr="00190DF9">
        <w:rPr>
          <w:rFonts w:ascii="TradeGothic LT" w:hAnsi="TradeGothic LT"/>
          <w:b/>
          <w:sz w:val="20"/>
          <w:szCs w:val="20"/>
          <w:u w:val="single"/>
        </w:rPr>
        <w:t>Background</w:t>
      </w:r>
    </w:p>
    <w:p w:rsidR="00190DF9" w:rsidRPr="002A357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0070C0"/>
          <w:sz w:val="20"/>
          <w:szCs w:val="20"/>
        </w:rPr>
      </w:pPr>
      <w:r w:rsidRPr="002A3579">
        <w:rPr>
          <w:rFonts w:ascii="TradeGothic LT" w:hAnsi="TradeGothic LT"/>
          <w:i/>
          <w:color w:val="0070C0"/>
          <w:sz w:val="20"/>
          <w:szCs w:val="20"/>
        </w:rPr>
        <w:t xml:space="preserve">[Include information about your/your family’s immigration history. </w:t>
      </w:r>
      <w:r w:rsidR="0025694E">
        <w:rPr>
          <w:rFonts w:ascii="TradeGothic LT" w:hAnsi="TradeGothic LT"/>
          <w:i/>
          <w:color w:val="0070C0"/>
          <w:sz w:val="20"/>
          <w:szCs w:val="20"/>
        </w:rPr>
        <w:t>You should explain w</w:t>
      </w:r>
      <w:r w:rsidRPr="002A3579">
        <w:rPr>
          <w:rFonts w:ascii="TradeGothic LT" w:hAnsi="TradeGothic LT"/>
          <w:i/>
          <w:color w:val="0070C0"/>
          <w:sz w:val="20"/>
          <w:szCs w:val="20"/>
        </w:rPr>
        <w:t>hy you are seeking to apply for/extend your leave to remain. If there are any compassionate aspects of your case (e.g. mental health problems/abuse or neglect/bereavement) it is important to explain them here.]</w:t>
      </w:r>
    </w:p>
    <w:p w:rsidR="00190DF9" w:rsidRPr="00190DF9" w:rsidRDefault="00190DF9" w:rsidP="00616AE8">
      <w:pPr>
        <w:pBdr>
          <w:top w:val="single" w:sz="4" w:space="1" w:color="auto"/>
          <w:left w:val="single" w:sz="4" w:space="4" w:color="auto"/>
          <w:bottom w:val="single" w:sz="4" w:space="1" w:color="auto"/>
          <w:right w:val="single" w:sz="4" w:space="4" w:color="auto"/>
        </w:pBdr>
        <w:spacing w:line="360" w:lineRule="auto"/>
        <w:rPr>
          <w:rFonts w:ascii="TradeGothic LT" w:hAnsi="TradeGothic LT"/>
          <w:b/>
          <w:sz w:val="20"/>
          <w:szCs w:val="20"/>
          <w:u w:val="single"/>
        </w:rPr>
      </w:pPr>
      <w:r w:rsidRPr="00190DF9">
        <w:rPr>
          <w:rFonts w:ascii="TradeGothic LT" w:hAnsi="TradeGothic LT"/>
          <w:b/>
          <w:sz w:val="20"/>
          <w:szCs w:val="20"/>
          <w:u w:val="single"/>
        </w:rPr>
        <w:t>The rules</w:t>
      </w:r>
    </w:p>
    <w:p w:rsidR="00190DF9" w:rsidRPr="002A3579" w:rsidRDefault="00190DF9" w:rsidP="00616AE8">
      <w:pPr>
        <w:pBdr>
          <w:top w:val="single" w:sz="4" w:space="1" w:color="auto"/>
          <w:left w:val="single" w:sz="4" w:space="4" w:color="auto"/>
          <w:bottom w:val="single" w:sz="4" w:space="1" w:color="auto"/>
          <w:right w:val="single" w:sz="4" w:space="4" w:color="auto"/>
        </w:pBdr>
        <w:spacing w:line="360" w:lineRule="auto"/>
        <w:rPr>
          <w:rFonts w:ascii="TradeGothic LT" w:hAnsi="TradeGothic LT"/>
          <w:i/>
          <w:color w:val="0070C0"/>
          <w:sz w:val="20"/>
          <w:szCs w:val="20"/>
        </w:rPr>
      </w:pPr>
      <w:r w:rsidRPr="002A3579">
        <w:rPr>
          <w:rFonts w:ascii="TradeGothic LT" w:hAnsi="TradeGothic LT"/>
          <w:i/>
          <w:color w:val="0070C0"/>
          <w:sz w:val="20"/>
          <w:szCs w:val="20"/>
        </w:rPr>
        <w:t>[Set out the rule</w:t>
      </w:r>
      <w:r w:rsidR="009278C5">
        <w:rPr>
          <w:rFonts w:ascii="TradeGothic LT" w:hAnsi="TradeGothic LT"/>
          <w:i/>
          <w:color w:val="0070C0"/>
          <w:sz w:val="20"/>
          <w:szCs w:val="20"/>
        </w:rPr>
        <w:t>/policy</w:t>
      </w:r>
      <w:r w:rsidRPr="002A3579">
        <w:rPr>
          <w:rFonts w:ascii="TradeGothic LT" w:hAnsi="TradeGothic LT"/>
          <w:i/>
          <w:color w:val="0070C0"/>
          <w:sz w:val="20"/>
          <w:szCs w:val="20"/>
        </w:rPr>
        <w:t xml:space="preserve"> you are applying under and write underneath </w:t>
      </w:r>
      <w:r w:rsidR="009278C5">
        <w:rPr>
          <w:rFonts w:ascii="TradeGothic LT" w:hAnsi="TradeGothic LT"/>
          <w:i/>
          <w:color w:val="0070C0"/>
          <w:sz w:val="20"/>
          <w:szCs w:val="20"/>
        </w:rPr>
        <w:t xml:space="preserve">how </w:t>
      </w:r>
      <w:r w:rsidRPr="002A3579">
        <w:rPr>
          <w:rFonts w:ascii="TradeGothic LT" w:hAnsi="TradeGothic LT"/>
          <w:i/>
          <w:color w:val="0070C0"/>
          <w:sz w:val="20"/>
          <w:szCs w:val="20"/>
        </w:rPr>
        <w:t xml:space="preserve">you </w:t>
      </w:r>
      <w:r w:rsidR="009278C5">
        <w:rPr>
          <w:rFonts w:ascii="TradeGothic LT" w:hAnsi="TradeGothic LT"/>
          <w:i/>
          <w:color w:val="0070C0"/>
          <w:sz w:val="20"/>
          <w:szCs w:val="20"/>
        </w:rPr>
        <w:t>meet</w:t>
      </w:r>
      <w:r w:rsidRPr="002A3579">
        <w:rPr>
          <w:rFonts w:ascii="TradeGothic LT" w:hAnsi="TradeGothic LT"/>
          <w:i/>
          <w:color w:val="0070C0"/>
          <w:sz w:val="20"/>
          <w:szCs w:val="20"/>
        </w:rPr>
        <w:t xml:space="preserve"> the rule. FOR EXAMPLE (</w:t>
      </w:r>
      <w:r w:rsidR="009278C5">
        <w:rPr>
          <w:rFonts w:ascii="TradeGothic LT" w:hAnsi="TradeGothic LT"/>
          <w:i/>
          <w:color w:val="0070C0"/>
          <w:sz w:val="20"/>
          <w:szCs w:val="20"/>
        </w:rPr>
        <w:t xml:space="preserve">please note that </w:t>
      </w:r>
      <w:r w:rsidRPr="002A3579">
        <w:rPr>
          <w:rFonts w:ascii="TradeGothic LT" w:hAnsi="TradeGothic LT"/>
          <w:i/>
          <w:color w:val="0070C0"/>
          <w:sz w:val="20"/>
          <w:szCs w:val="20"/>
        </w:rPr>
        <w:t xml:space="preserve">this is an example only, DO NOT just copy this because you </w:t>
      </w:r>
      <w:r w:rsidR="009278C5">
        <w:rPr>
          <w:rFonts w:ascii="TradeGothic LT" w:hAnsi="TradeGothic LT"/>
          <w:i/>
          <w:color w:val="0070C0"/>
          <w:sz w:val="20"/>
          <w:szCs w:val="20"/>
        </w:rPr>
        <w:t xml:space="preserve">will </w:t>
      </w:r>
      <w:r w:rsidRPr="002A3579">
        <w:rPr>
          <w:rFonts w:ascii="TradeGothic LT" w:hAnsi="TradeGothic LT"/>
          <w:i/>
          <w:color w:val="0070C0"/>
          <w:sz w:val="20"/>
          <w:szCs w:val="20"/>
        </w:rPr>
        <w:t xml:space="preserve">need to </w:t>
      </w:r>
      <w:r w:rsidR="009278C5">
        <w:rPr>
          <w:rFonts w:ascii="TradeGothic LT" w:hAnsi="TradeGothic LT"/>
          <w:i/>
          <w:color w:val="0070C0"/>
          <w:sz w:val="20"/>
          <w:szCs w:val="20"/>
        </w:rPr>
        <w:t xml:space="preserve">identify which rule applies to your case and </w:t>
      </w:r>
      <w:r w:rsidRPr="002A3579">
        <w:rPr>
          <w:rFonts w:ascii="TradeGothic LT" w:hAnsi="TradeGothic LT"/>
          <w:i/>
          <w:color w:val="0070C0"/>
          <w:sz w:val="20"/>
          <w:szCs w:val="20"/>
        </w:rPr>
        <w:t>include information specific to you):</w:t>
      </w:r>
    </w:p>
    <w:p w:rsidR="00190DF9" w:rsidRPr="002A3579" w:rsidRDefault="0086797D" w:rsidP="00616AE8">
      <w:pPr>
        <w:pStyle w:val="NormalWeb"/>
        <w:pBdr>
          <w:top w:val="single" w:sz="4" w:space="1" w:color="auto"/>
          <w:left w:val="single" w:sz="4" w:space="4" w:color="auto"/>
          <w:bottom w:val="single" w:sz="4" w:space="1" w:color="auto"/>
          <w:right w:val="single" w:sz="4" w:space="4" w:color="auto"/>
        </w:pBdr>
        <w:spacing w:before="0" w:beforeAutospacing="0" w:after="200" w:afterAutospacing="0" w:line="360" w:lineRule="auto"/>
        <w:jc w:val="both"/>
        <w:rPr>
          <w:rFonts w:ascii="TradeGothic LT" w:hAnsi="TradeGothic LT"/>
          <w:b/>
          <w:i/>
          <w:color w:val="0070C0"/>
          <w:sz w:val="20"/>
          <w:szCs w:val="20"/>
        </w:rPr>
      </w:pPr>
      <w:proofErr w:type="gramStart"/>
      <w:r w:rsidRPr="002A3579">
        <w:rPr>
          <w:rFonts w:ascii="TradeGothic LT" w:hAnsi="TradeGothic LT"/>
          <w:b/>
          <w:i/>
          <w:color w:val="0070C0"/>
          <w:sz w:val="20"/>
          <w:szCs w:val="20"/>
        </w:rPr>
        <w:t xml:space="preserve">Paragraph </w:t>
      </w:r>
      <w:r w:rsidR="00190DF9" w:rsidRPr="002A3579">
        <w:rPr>
          <w:rFonts w:ascii="TradeGothic LT" w:hAnsi="TradeGothic LT"/>
          <w:b/>
          <w:i/>
          <w:color w:val="0070C0"/>
          <w:sz w:val="20"/>
          <w:szCs w:val="20"/>
        </w:rPr>
        <w:t>276ADE.</w:t>
      </w:r>
      <w:proofErr w:type="gramEnd"/>
      <w:r w:rsidR="00190DF9" w:rsidRPr="002A3579">
        <w:rPr>
          <w:rFonts w:ascii="TradeGothic LT" w:hAnsi="TradeGothic LT"/>
          <w:b/>
          <w:i/>
          <w:color w:val="0070C0"/>
          <w:sz w:val="20"/>
          <w:szCs w:val="20"/>
        </w:rPr>
        <w:t xml:space="preserve"> The requirements to be met by an applicant for leave to remain on the</w:t>
      </w:r>
      <w:r w:rsidR="00190DF9" w:rsidRPr="002A3579">
        <w:rPr>
          <w:rFonts w:ascii="TradeGothic LT" w:hAnsi="TradeGothic LT"/>
          <w:b/>
          <w:i/>
          <w:color w:val="0070C0"/>
          <w:sz w:val="20"/>
          <w:szCs w:val="20"/>
        </w:rPr>
        <w:br/>
        <w:t>grounds of private life in the UK are that at the date of application, the applicant:</w:t>
      </w:r>
    </w:p>
    <w:p w:rsidR="00190DF9" w:rsidRPr="002A357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b/>
          <w:i/>
          <w:iCs/>
          <w:color w:val="0070C0"/>
          <w:sz w:val="20"/>
          <w:szCs w:val="20"/>
        </w:rPr>
      </w:pPr>
      <w:r w:rsidRPr="002A3579">
        <w:rPr>
          <w:rFonts w:ascii="TradeGothic LT" w:hAnsi="TradeGothic LT"/>
          <w:b/>
          <w:i/>
          <w:color w:val="0070C0"/>
          <w:sz w:val="20"/>
          <w:szCs w:val="20"/>
        </w:rPr>
        <w:t xml:space="preserve">(i) </w:t>
      </w:r>
      <w:proofErr w:type="gramStart"/>
      <w:r w:rsidRPr="002A3579">
        <w:rPr>
          <w:rFonts w:ascii="TradeGothic LT" w:hAnsi="TradeGothic LT"/>
          <w:b/>
          <w:i/>
          <w:color w:val="0070C0"/>
          <w:sz w:val="20"/>
          <w:szCs w:val="20"/>
        </w:rPr>
        <w:t>does</w:t>
      </w:r>
      <w:proofErr w:type="gramEnd"/>
      <w:r w:rsidRPr="002A3579">
        <w:rPr>
          <w:rFonts w:ascii="TradeGothic LT" w:hAnsi="TradeGothic LT"/>
          <w:b/>
          <w:i/>
          <w:color w:val="0070C0"/>
          <w:sz w:val="20"/>
          <w:szCs w:val="20"/>
        </w:rPr>
        <w:t xml:space="preserve"> not fall for refusal under any of the grounds in Section S-LTR 1.2 to S-LTR 2.3. </w:t>
      </w:r>
      <w:proofErr w:type="gramStart"/>
      <w:r w:rsidRPr="002A3579">
        <w:rPr>
          <w:rFonts w:ascii="TradeGothic LT" w:hAnsi="TradeGothic LT"/>
          <w:b/>
          <w:i/>
          <w:color w:val="0070C0"/>
          <w:sz w:val="20"/>
          <w:szCs w:val="20"/>
        </w:rPr>
        <w:t>and</w:t>
      </w:r>
      <w:proofErr w:type="gramEnd"/>
      <w:r w:rsidRPr="002A3579">
        <w:rPr>
          <w:rFonts w:ascii="TradeGothic LT" w:hAnsi="TradeGothic LT"/>
          <w:b/>
          <w:i/>
          <w:color w:val="0070C0"/>
          <w:sz w:val="20"/>
          <w:szCs w:val="20"/>
        </w:rPr>
        <w:t xml:space="preserve"> S-LTR.3.1. </w:t>
      </w:r>
      <w:proofErr w:type="gramStart"/>
      <w:r w:rsidRPr="002A3579">
        <w:rPr>
          <w:rFonts w:ascii="TradeGothic LT" w:hAnsi="TradeGothic LT"/>
          <w:b/>
          <w:i/>
          <w:color w:val="0070C0"/>
          <w:sz w:val="20"/>
          <w:szCs w:val="20"/>
        </w:rPr>
        <w:t>in</w:t>
      </w:r>
      <w:proofErr w:type="gramEnd"/>
      <w:r w:rsidRPr="002A3579">
        <w:rPr>
          <w:rFonts w:ascii="TradeGothic LT" w:hAnsi="TradeGothic LT"/>
          <w:b/>
          <w:i/>
          <w:color w:val="0070C0"/>
          <w:sz w:val="20"/>
          <w:szCs w:val="20"/>
        </w:rPr>
        <w:t xml:space="preserve"> Appendix FM; and</w:t>
      </w:r>
    </w:p>
    <w:p w:rsidR="00190DF9" w:rsidRPr="002A357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0070C0"/>
          <w:sz w:val="20"/>
          <w:szCs w:val="20"/>
        </w:rPr>
      </w:pPr>
      <w:r w:rsidRPr="002A3579">
        <w:rPr>
          <w:rFonts w:ascii="TradeGothic LT" w:hAnsi="TradeGothic LT"/>
          <w:i/>
          <w:iCs/>
          <w:color w:val="0070C0"/>
          <w:sz w:val="20"/>
          <w:szCs w:val="20"/>
        </w:rPr>
        <w:t xml:space="preserve">I have no previous convictions and I am of good character. I do not fall within any of the exclusions. </w:t>
      </w:r>
    </w:p>
    <w:p w:rsidR="00190DF9" w:rsidRPr="002A357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b/>
          <w:i/>
          <w:color w:val="0070C0"/>
          <w:sz w:val="20"/>
          <w:szCs w:val="20"/>
        </w:rPr>
      </w:pPr>
      <w:r w:rsidRPr="002A3579">
        <w:rPr>
          <w:rFonts w:ascii="TradeGothic LT" w:hAnsi="TradeGothic LT"/>
          <w:b/>
          <w:i/>
          <w:color w:val="0070C0"/>
          <w:sz w:val="20"/>
          <w:szCs w:val="20"/>
        </w:rPr>
        <w:t xml:space="preserve"> (iv) is under the age of 18 years and has lived continuously in the UK for at least 7 years (discounting any period of imprisonment) and it would not be reasonable to expect the applicant to leave the UK; or</w:t>
      </w:r>
    </w:p>
    <w:p w:rsidR="00190DF9" w:rsidRPr="002A357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0070C0"/>
          <w:sz w:val="20"/>
          <w:szCs w:val="20"/>
        </w:rPr>
      </w:pPr>
      <w:r w:rsidRPr="002A3579">
        <w:rPr>
          <w:rFonts w:ascii="TradeGothic LT" w:hAnsi="TradeGothic LT"/>
          <w:i/>
          <w:color w:val="0070C0"/>
          <w:sz w:val="20"/>
          <w:szCs w:val="20"/>
        </w:rPr>
        <w:t xml:space="preserve">I am 17 years old and I have lived in the UK since I was 9 years old. It would not be reasonable for me to leave the UK because I have lived here for a very long time. I have been to primary and secondary school here in the UK. As I have explained in my witness statement, I do not know anyone in </w:t>
      </w:r>
      <w:r w:rsidR="009278C5">
        <w:rPr>
          <w:rFonts w:ascii="TradeGothic LT" w:hAnsi="TradeGothic LT"/>
          <w:i/>
          <w:color w:val="0070C0"/>
          <w:sz w:val="20"/>
          <w:szCs w:val="20"/>
        </w:rPr>
        <w:t>[the</w:t>
      </w:r>
      <w:r w:rsidRPr="002A3579">
        <w:rPr>
          <w:rFonts w:ascii="TradeGothic LT" w:hAnsi="TradeGothic LT"/>
          <w:i/>
          <w:color w:val="0070C0"/>
          <w:sz w:val="20"/>
          <w:szCs w:val="20"/>
        </w:rPr>
        <w:t xml:space="preserve"> country </w:t>
      </w:r>
      <w:r w:rsidR="009278C5">
        <w:rPr>
          <w:rFonts w:ascii="TradeGothic LT" w:hAnsi="TradeGothic LT"/>
          <w:i/>
          <w:color w:val="0070C0"/>
          <w:sz w:val="20"/>
          <w:szCs w:val="20"/>
        </w:rPr>
        <w:t xml:space="preserve">of your nationality] </w:t>
      </w:r>
      <w:r w:rsidRPr="002A3579">
        <w:rPr>
          <w:rFonts w:ascii="TradeGothic LT" w:hAnsi="TradeGothic LT"/>
          <w:i/>
          <w:color w:val="0070C0"/>
          <w:sz w:val="20"/>
          <w:szCs w:val="20"/>
        </w:rPr>
        <w:t>and all of my friends and family are here…..]</w:t>
      </w:r>
    </w:p>
    <w:p w:rsidR="009278C5" w:rsidRDefault="00DE45F4"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0070C0"/>
          <w:sz w:val="20"/>
          <w:szCs w:val="20"/>
        </w:rPr>
      </w:pPr>
      <w:r>
        <w:rPr>
          <w:rFonts w:ascii="TradeGothic LT" w:hAnsi="TradeGothic LT"/>
          <w:i/>
          <w:color w:val="0070C0"/>
          <w:sz w:val="20"/>
          <w:szCs w:val="20"/>
        </w:rPr>
        <w:t>[</w:t>
      </w:r>
      <w:r w:rsidR="009278C5">
        <w:rPr>
          <w:rFonts w:ascii="TradeGothic LT" w:hAnsi="TradeGothic LT"/>
          <w:i/>
          <w:color w:val="0070C0"/>
          <w:sz w:val="20"/>
          <w:szCs w:val="20"/>
        </w:rPr>
        <w:t xml:space="preserve">Please </w:t>
      </w:r>
      <w:r w:rsidR="009278C5" w:rsidRPr="002A3579">
        <w:rPr>
          <w:rFonts w:ascii="TradeGothic LT" w:hAnsi="TradeGothic LT"/>
          <w:i/>
          <w:color w:val="0070C0"/>
          <w:sz w:val="20"/>
          <w:szCs w:val="20"/>
        </w:rPr>
        <w:t>see our fact sheet</w:t>
      </w:r>
      <w:r w:rsidR="009278C5">
        <w:rPr>
          <w:rFonts w:ascii="TradeGothic LT" w:hAnsi="TradeGothic LT"/>
          <w:i/>
          <w:color w:val="0070C0"/>
          <w:sz w:val="20"/>
          <w:szCs w:val="20"/>
        </w:rPr>
        <w:t>s</w:t>
      </w:r>
      <w:r w:rsidR="009278C5" w:rsidRPr="002A3579">
        <w:rPr>
          <w:rFonts w:ascii="TradeGothic LT" w:hAnsi="TradeGothic LT"/>
          <w:i/>
          <w:color w:val="0070C0"/>
          <w:sz w:val="20"/>
          <w:szCs w:val="20"/>
        </w:rPr>
        <w:t xml:space="preserve"> at</w:t>
      </w:r>
      <w:r w:rsidR="009278C5">
        <w:rPr>
          <w:rFonts w:ascii="TradeGothic LT" w:hAnsi="TradeGothic LT"/>
          <w:i/>
          <w:color w:val="1F497D" w:themeColor="text2"/>
          <w:sz w:val="20"/>
          <w:szCs w:val="20"/>
        </w:rPr>
        <w:t xml:space="preserve"> </w:t>
      </w:r>
      <w:hyperlink r:id="rId8" w:history="1">
        <w:r w:rsidR="009278C5" w:rsidRPr="009278C5">
          <w:rPr>
            <w:rStyle w:val="Hyperlink"/>
            <w:rFonts w:ascii="TradeGothic LT" w:hAnsi="TradeGothic LT"/>
            <w:i/>
            <w:sz w:val="20"/>
            <w:szCs w:val="20"/>
          </w:rPr>
          <w:t>www.childrenslegalcentre.com/resources</w:t>
        </w:r>
      </w:hyperlink>
      <w:r w:rsidR="009278C5">
        <w:rPr>
          <w:rFonts w:ascii="TradeGothic LT" w:hAnsi="TradeGothic LT"/>
          <w:i/>
          <w:sz w:val="20"/>
          <w:szCs w:val="20"/>
        </w:rPr>
        <w:t xml:space="preserve"> </w:t>
      </w:r>
      <w:r w:rsidR="009278C5">
        <w:rPr>
          <w:rFonts w:ascii="TradeGothic LT" w:hAnsi="TradeGothic LT"/>
          <w:i/>
          <w:color w:val="0070C0"/>
          <w:sz w:val="20"/>
          <w:szCs w:val="20"/>
        </w:rPr>
        <w:t xml:space="preserve">which provide </w:t>
      </w:r>
      <w:r w:rsidR="009278C5" w:rsidRPr="002A3579">
        <w:rPr>
          <w:rFonts w:ascii="TradeGothic LT" w:hAnsi="TradeGothic LT"/>
          <w:i/>
          <w:color w:val="0070C0"/>
          <w:sz w:val="20"/>
          <w:szCs w:val="20"/>
        </w:rPr>
        <w:t xml:space="preserve">further information </w:t>
      </w:r>
      <w:r w:rsidR="009278C5">
        <w:rPr>
          <w:rFonts w:ascii="TradeGothic LT" w:hAnsi="TradeGothic LT"/>
          <w:i/>
          <w:color w:val="0070C0"/>
          <w:sz w:val="20"/>
          <w:szCs w:val="20"/>
        </w:rPr>
        <w:t xml:space="preserve">about </w:t>
      </w:r>
      <w:r w:rsidR="00B90AD8">
        <w:rPr>
          <w:rFonts w:ascii="TradeGothic LT" w:hAnsi="TradeGothic LT"/>
          <w:i/>
          <w:color w:val="0070C0"/>
          <w:sz w:val="20"/>
          <w:szCs w:val="20"/>
        </w:rPr>
        <w:t xml:space="preserve">some of the rules and </w:t>
      </w:r>
      <w:r>
        <w:rPr>
          <w:rFonts w:ascii="TradeGothic LT" w:hAnsi="TradeGothic LT"/>
          <w:i/>
          <w:color w:val="0070C0"/>
          <w:sz w:val="20"/>
          <w:szCs w:val="20"/>
        </w:rPr>
        <w:t>polic</w:t>
      </w:r>
      <w:r w:rsidR="00B90AD8">
        <w:rPr>
          <w:rFonts w:ascii="TradeGothic LT" w:hAnsi="TradeGothic LT"/>
          <w:i/>
          <w:color w:val="0070C0"/>
          <w:sz w:val="20"/>
          <w:szCs w:val="20"/>
        </w:rPr>
        <w:t>ies</w:t>
      </w:r>
      <w:r>
        <w:rPr>
          <w:rFonts w:ascii="TradeGothic LT" w:hAnsi="TradeGothic LT"/>
          <w:i/>
          <w:color w:val="0070C0"/>
          <w:sz w:val="20"/>
          <w:szCs w:val="20"/>
        </w:rPr>
        <w:t>.]</w:t>
      </w:r>
    </w:p>
    <w:p w:rsidR="00190DF9" w:rsidRPr="00190DF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1F497D" w:themeColor="text2"/>
          <w:sz w:val="20"/>
          <w:szCs w:val="20"/>
        </w:rPr>
      </w:pPr>
      <w:r w:rsidRPr="00190DF9">
        <w:rPr>
          <w:rFonts w:ascii="TradeGothic LT" w:hAnsi="TradeGothic LT"/>
          <w:b/>
          <w:sz w:val="20"/>
          <w:szCs w:val="20"/>
          <w:u w:val="single"/>
        </w:rPr>
        <w:t xml:space="preserve">The best interests of </w:t>
      </w:r>
      <w:proofErr w:type="gramStart"/>
      <w:r w:rsidRPr="00190DF9">
        <w:rPr>
          <w:rFonts w:ascii="TradeGothic LT" w:hAnsi="TradeGothic LT"/>
          <w:b/>
          <w:sz w:val="20"/>
          <w:szCs w:val="20"/>
          <w:u w:val="single"/>
        </w:rPr>
        <w:t>child[</w:t>
      </w:r>
      <w:proofErr w:type="spellStart"/>
      <w:proofErr w:type="gramEnd"/>
      <w:r w:rsidRPr="00190DF9">
        <w:rPr>
          <w:rFonts w:ascii="TradeGothic LT" w:hAnsi="TradeGothic LT"/>
          <w:b/>
          <w:sz w:val="20"/>
          <w:szCs w:val="20"/>
          <w:u w:val="single"/>
        </w:rPr>
        <w:t>ren</w:t>
      </w:r>
      <w:proofErr w:type="spellEnd"/>
      <w:r w:rsidRPr="00190DF9">
        <w:rPr>
          <w:rFonts w:ascii="TradeGothic LT" w:hAnsi="TradeGothic LT"/>
          <w:b/>
          <w:sz w:val="20"/>
          <w:szCs w:val="20"/>
          <w:u w:val="single"/>
        </w:rPr>
        <w:t xml:space="preserve">] </w:t>
      </w:r>
    </w:p>
    <w:p w:rsidR="00190DF9" w:rsidRPr="002A357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0070C0"/>
          <w:sz w:val="20"/>
          <w:szCs w:val="20"/>
        </w:rPr>
      </w:pPr>
      <w:r w:rsidRPr="002A3579">
        <w:rPr>
          <w:rFonts w:ascii="TradeGothic LT" w:hAnsi="TradeGothic LT"/>
          <w:i/>
          <w:color w:val="0070C0"/>
          <w:sz w:val="20"/>
          <w:szCs w:val="20"/>
        </w:rPr>
        <w:t>[Explain here why it would be in the best interests of your child for you/them to remain in the UK. If you have any evidence to support t</w:t>
      </w:r>
      <w:r w:rsidR="002A3579">
        <w:rPr>
          <w:rFonts w:ascii="TradeGothic LT" w:hAnsi="TradeGothic LT"/>
          <w:i/>
          <w:color w:val="0070C0"/>
          <w:sz w:val="20"/>
          <w:szCs w:val="20"/>
        </w:rPr>
        <w:t>his (e.g. letters from teachers, doctors or nurses)</w:t>
      </w:r>
      <w:r w:rsidRPr="002A3579">
        <w:rPr>
          <w:rFonts w:ascii="TradeGothic LT" w:hAnsi="TradeGothic LT"/>
          <w:i/>
          <w:color w:val="0070C0"/>
          <w:sz w:val="20"/>
          <w:szCs w:val="20"/>
        </w:rPr>
        <w:t>, then refer to the evidence here. Refer to the Home Office’s obligation to ‘have regard to the need to safeguard and promote the welfare of children’ and to their duty to consider children’s best interests as a primary consideration.]</w:t>
      </w:r>
    </w:p>
    <w:p w:rsidR="00DE45F4" w:rsidRDefault="00DE45F4"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0070C0"/>
          <w:sz w:val="20"/>
          <w:szCs w:val="20"/>
        </w:rPr>
      </w:pPr>
      <w:r>
        <w:rPr>
          <w:rFonts w:ascii="TradeGothic LT" w:hAnsi="TradeGothic LT"/>
          <w:i/>
          <w:color w:val="0070C0"/>
          <w:sz w:val="20"/>
          <w:szCs w:val="20"/>
        </w:rPr>
        <w:t xml:space="preserve">[Please </w:t>
      </w:r>
      <w:r w:rsidRPr="002A3579">
        <w:rPr>
          <w:rFonts w:ascii="TradeGothic LT" w:hAnsi="TradeGothic LT"/>
          <w:i/>
          <w:color w:val="0070C0"/>
          <w:sz w:val="20"/>
          <w:szCs w:val="20"/>
        </w:rPr>
        <w:t>see our fact sheet at</w:t>
      </w:r>
      <w:r>
        <w:rPr>
          <w:rFonts w:ascii="TradeGothic LT" w:hAnsi="TradeGothic LT"/>
          <w:i/>
          <w:color w:val="1F497D" w:themeColor="text2"/>
          <w:sz w:val="20"/>
          <w:szCs w:val="20"/>
        </w:rPr>
        <w:t xml:space="preserve"> </w:t>
      </w:r>
      <w:hyperlink r:id="rId9" w:history="1">
        <w:r w:rsidR="007F3583" w:rsidRPr="00335D2F">
          <w:rPr>
            <w:rStyle w:val="Hyperlink"/>
            <w:rFonts w:ascii="TradeGothic LT" w:hAnsi="TradeGothic LT"/>
            <w:i/>
            <w:sz w:val="20"/>
            <w:szCs w:val="20"/>
          </w:rPr>
          <w:t>www.childrenslegalcentre.com/resources/best-i</w:t>
        </w:r>
        <w:r w:rsidR="007F3583" w:rsidRPr="00335D2F">
          <w:rPr>
            <w:rStyle w:val="Hyperlink"/>
            <w:rFonts w:ascii="TradeGothic LT" w:hAnsi="TradeGothic LT"/>
            <w:i/>
            <w:sz w:val="20"/>
            <w:szCs w:val="20"/>
          </w:rPr>
          <w:t>nterests</w:t>
        </w:r>
      </w:hyperlink>
      <w:r w:rsidR="007F3583">
        <w:rPr>
          <w:rFonts w:ascii="TradeGothic LT" w:hAnsi="TradeGothic LT"/>
          <w:i/>
          <w:sz w:val="20"/>
          <w:szCs w:val="20"/>
        </w:rPr>
        <w:t xml:space="preserve"> </w:t>
      </w:r>
      <w:r w:rsidRPr="00E17C24">
        <w:rPr>
          <w:rFonts w:ascii="TradeGothic LT" w:hAnsi="TradeGothic LT"/>
          <w:i/>
          <w:color w:val="0070C0"/>
          <w:sz w:val="20"/>
          <w:szCs w:val="20"/>
        </w:rPr>
        <w:t>about children’s best interests</w:t>
      </w:r>
      <w:r w:rsidR="00B90AD8">
        <w:rPr>
          <w:rFonts w:ascii="TradeGothic LT" w:hAnsi="TradeGothic LT"/>
          <w:i/>
          <w:color w:val="0070C0"/>
          <w:sz w:val="20"/>
          <w:szCs w:val="20"/>
        </w:rPr>
        <w:t>.</w:t>
      </w:r>
      <w:r>
        <w:rPr>
          <w:rFonts w:ascii="TradeGothic LT" w:hAnsi="TradeGothic LT"/>
          <w:i/>
          <w:color w:val="0070C0"/>
          <w:sz w:val="20"/>
          <w:szCs w:val="20"/>
        </w:rPr>
        <w:t>]</w:t>
      </w:r>
    </w:p>
    <w:p w:rsidR="00190DF9" w:rsidRPr="00190DF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b/>
          <w:sz w:val="20"/>
          <w:szCs w:val="20"/>
          <w:u w:val="single"/>
        </w:rPr>
      </w:pPr>
      <w:r w:rsidRPr="00190DF9">
        <w:rPr>
          <w:rFonts w:ascii="TradeGothic LT" w:hAnsi="TradeGothic LT"/>
          <w:b/>
          <w:sz w:val="20"/>
          <w:szCs w:val="20"/>
          <w:u w:val="single"/>
        </w:rPr>
        <w:lastRenderedPageBreak/>
        <w:t>Rights under Article 8 ECHR</w:t>
      </w:r>
    </w:p>
    <w:p w:rsidR="00190DF9" w:rsidRPr="002A357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0070C0"/>
          <w:sz w:val="20"/>
          <w:szCs w:val="20"/>
        </w:rPr>
      </w:pPr>
      <w:r w:rsidRPr="002A3579">
        <w:rPr>
          <w:rFonts w:ascii="TradeGothic LT" w:hAnsi="TradeGothic LT"/>
          <w:i/>
          <w:color w:val="0070C0"/>
          <w:sz w:val="20"/>
          <w:szCs w:val="20"/>
        </w:rPr>
        <w:t>[Explain why it would breach your rights/your family’s rights under Article 8 of the European Convention on Human Rights (right to respect for private and family life) if you/your family were removed from the UK.]</w:t>
      </w:r>
    </w:p>
    <w:p w:rsidR="00DE45F4" w:rsidRDefault="00DE45F4"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0070C0"/>
          <w:sz w:val="20"/>
          <w:szCs w:val="20"/>
        </w:rPr>
      </w:pPr>
      <w:r>
        <w:rPr>
          <w:rFonts w:ascii="TradeGothic LT" w:hAnsi="TradeGothic LT"/>
          <w:i/>
          <w:color w:val="0070C0"/>
          <w:sz w:val="20"/>
          <w:szCs w:val="20"/>
        </w:rPr>
        <w:t xml:space="preserve">[Please </w:t>
      </w:r>
      <w:r w:rsidRPr="002A3579">
        <w:rPr>
          <w:rFonts w:ascii="TradeGothic LT" w:hAnsi="TradeGothic LT"/>
          <w:i/>
          <w:color w:val="0070C0"/>
          <w:sz w:val="20"/>
          <w:szCs w:val="20"/>
        </w:rPr>
        <w:t>see our fact sheet</w:t>
      </w:r>
      <w:r>
        <w:rPr>
          <w:rFonts w:ascii="TradeGothic LT" w:hAnsi="TradeGothic LT"/>
          <w:i/>
          <w:color w:val="0070C0"/>
          <w:sz w:val="20"/>
          <w:szCs w:val="20"/>
        </w:rPr>
        <w:t>s</w:t>
      </w:r>
      <w:r w:rsidRPr="002A3579">
        <w:rPr>
          <w:rFonts w:ascii="TradeGothic LT" w:hAnsi="TradeGothic LT"/>
          <w:i/>
          <w:color w:val="0070C0"/>
          <w:sz w:val="20"/>
          <w:szCs w:val="20"/>
        </w:rPr>
        <w:t xml:space="preserve"> at</w:t>
      </w:r>
      <w:r>
        <w:rPr>
          <w:rFonts w:ascii="TradeGothic LT" w:hAnsi="TradeGothic LT"/>
          <w:i/>
          <w:color w:val="1F497D" w:themeColor="text2"/>
          <w:sz w:val="20"/>
          <w:szCs w:val="20"/>
        </w:rPr>
        <w:t xml:space="preserve"> </w:t>
      </w:r>
      <w:hyperlink r:id="rId10" w:history="1">
        <w:r w:rsidRPr="009278C5">
          <w:rPr>
            <w:rStyle w:val="Hyperlink"/>
            <w:rFonts w:ascii="TradeGothic LT" w:hAnsi="TradeGothic LT"/>
            <w:i/>
            <w:sz w:val="20"/>
            <w:szCs w:val="20"/>
          </w:rPr>
          <w:t>www.childrenslegalcentre.com/resources</w:t>
        </w:r>
      </w:hyperlink>
      <w:r>
        <w:rPr>
          <w:rFonts w:ascii="TradeGothic LT" w:hAnsi="TradeGothic LT"/>
          <w:i/>
          <w:sz w:val="20"/>
          <w:szCs w:val="20"/>
        </w:rPr>
        <w:t xml:space="preserve"> </w:t>
      </w:r>
      <w:r w:rsidRPr="00E17C24">
        <w:rPr>
          <w:rFonts w:ascii="TradeGothic LT" w:hAnsi="TradeGothic LT"/>
          <w:i/>
          <w:color w:val="0070C0"/>
          <w:sz w:val="20"/>
          <w:szCs w:val="20"/>
        </w:rPr>
        <w:t>about rights under Article 8.]</w:t>
      </w:r>
    </w:p>
    <w:p w:rsidR="0086797D" w:rsidRDefault="0086797D"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b/>
          <w:color w:val="000000" w:themeColor="text1"/>
          <w:sz w:val="20"/>
          <w:szCs w:val="20"/>
          <w:u w:val="single"/>
        </w:rPr>
      </w:pPr>
      <w:r w:rsidRPr="0086797D">
        <w:rPr>
          <w:rFonts w:ascii="TradeGothic LT" w:hAnsi="TradeGothic LT"/>
          <w:b/>
          <w:color w:val="000000" w:themeColor="text1"/>
          <w:sz w:val="20"/>
          <w:szCs w:val="20"/>
          <w:u w:val="single"/>
        </w:rPr>
        <w:t>Appeals</w:t>
      </w:r>
    </w:p>
    <w:p w:rsidR="0086797D" w:rsidRPr="002A3579" w:rsidRDefault="00DE45F4"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0070C0"/>
          <w:sz w:val="20"/>
          <w:szCs w:val="20"/>
        </w:rPr>
      </w:pPr>
      <w:r>
        <w:rPr>
          <w:rFonts w:ascii="TradeGothic LT" w:hAnsi="TradeGothic LT"/>
          <w:i/>
          <w:color w:val="0070C0"/>
          <w:sz w:val="20"/>
          <w:szCs w:val="20"/>
        </w:rPr>
        <w:t>[</w:t>
      </w:r>
      <w:r w:rsidR="009B0475">
        <w:rPr>
          <w:rFonts w:ascii="TradeGothic LT" w:hAnsi="TradeGothic LT"/>
          <w:i/>
          <w:color w:val="0070C0"/>
          <w:sz w:val="20"/>
          <w:szCs w:val="20"/>
        </w:rPr>
        <w:t>If you make an a</w:t>
      </w:r>
      <w:r w:rsidR="0086797D" w:rsidRPr="002A3579">
        <w:rPr>
          <w:rFonts w:ascii="TradeGothic LT" w:hAnsi="TradeGothic LT"/>
          <w:i/>
          <w:color w:val="0070C0"/>
          <w:sz w:val="20"/>
          <w:szCs w:val="20"/>
        </w:rPr>
        <w:t xml:space="preserve">pplication on the basis of </w:t>
      </w:r>
      <w:r>
        <w:rPr>
          <w:rFonts w:ascii="TradeGothic LT" w:hAnsi="TradeGothic LT"/>
          <w:i/>
          <w:color w:val="0070C0"/>
          <w:sz w:val="20"/>
          <w:szCs w:val="20"/>
        </w:rPr>
        <w:t xml:space="preserve">your human rights protected by </w:t>
      </w:r>
      <w:r w:rsidR="002A3579">
        <w:rPr>
          <w:rFonts w:ascii="TradeGothic LT" w:hAnsi="TradeGothic LT"/>
          <w:i/>
          <w:color w:val="0070C0"/>
          <w:sz w:val="20"/>
          <w:szCs w:val="20"/>
        </w:rPr>
        <w:t>A</w:t>
      </w:r>
      <w:r w:rsidR="0086797D" w:rsidRPr="002A3579">
        <w:rPr>
          <w:rFonts w:ascii="TradeGothic LT" w:hAnsi="TradeGothic LT"/>
          <w:i/>
          <w:color w:val="0070C0"/>
          <w:sz w:val="20"/>
          <w:szCs w:val="20"/>
        </w:rPr>
        <w:t xml:space="preserve">rticle 8 </w:t>
      </w:r>
      <w:r>
        <w:rPr>
          <w:rFonts w:ascii="TradeGothic LT" w:hAnsi="TradeGothic LT"/>
          <w:i/>
          <w:color w:val="0070C0"/>
          <w:sz w:val="20"/>
          <w:szCs w:val="20"/>
        </w:rPr>
        <w:t>ECHR</w:t>
      </w:r>
      <w:r w:rsidR="00B868C5" w:rsidRPr="00B868C5">
        <w:rPr>
          <w:rFonts w:ascii="TradeGothic LT" w:hAnsi="TradeGothic LT"/>
          <w:i/>
          <w:color w:val="0070C0"/>
          <w:sz w:val="20"/>
          <w:szCs w:val="20"/>
        </w:rPr>
        <w:t xml:space="preserve"> </w:t>
      </w:r>
      <w:r w:rsidR="00B868C5">
        <w:rPr>
          <w:rFonts w:ascii="TradeGothic LT" w:hAnsi="TradeGothic LT"/>
          <w:i/>
          <w:color w:val="0070C0"/>
          <w:sz w:val="20"/>
          <w:szCs w:val="20"/>
        </w:rPr>
        <w:t>and it is refused</w:t>
      </w:r>
      <w:r w:rsidR="009B0475">
        <w:rPr>
          <w:rFonts w:ascii="TradeGothic LT" w:hAnsi="TradeGothic LT"/>
          <w:i/>
          <w:color w:val="0070C0"/>
          <w:sz w:val="20"/>
          <w:szCs w:val="20"/>
        </w:rPr>
        <w:t>, you</w:t>
      </w:r>
      <w:r w:rsidR="0086797D" w:rsidRPr="002A3579">
        <w:rPr>
          <w:rFonts w:ascii="TradeGothic LT" w:hAnsi="TradeGothic LT"/>
          <w:i/>
          <w:color w:val="0070C0"/>
          <w:sz w:val="20"/>
          <w:szCs w:val="20"/>
        </w:rPr>
        <w:t xml:space="preserve"> </w:t>
      </w:r>
      <w:r>
        <w:rPr>
          <w:rFonts w:ascii="TradeGothic LT" w:hAnsi="TradeGothic LT"/>
          <w:i/>
          <w:color w:val="0070C0"/>
          <w:sz w:val="20"/>
          <w:szCs w:val="20"/>
        </w:rPr>
        <w:t>may not</w:t>
      </w:r>
      <w:r w:rsidR="0086797D" w:rsidRPr="002A3579">
        <w:rPr>
          <w:rFonts w:ascii="TradeGothic LT" w:hAnsi="TradeGothic LT"/>
          <w:i/>
          <w:color w:val="0070C0"/>
          <w:sz w:val="20"/>
          <w:szCs w:val="20"/>
        </w:rPr>
        <w:t xml:space="preserve"> </w:t>
      </w:r>
      <w:r w:rsidR="009B0475">
        <w:rPr>
          <w:rFonts w:ascii="TradeGothic LT" w:hAnsi="TradeGothic LT"/>
          <w:i/>
          <w:color w:val="0070C0"/>
          <w:sz w:val="20"/>
          <w:szCs w:val="20"/>
        </w:rPr>
        <w:t>get an in-country right of appeal</w:t>
      </w:r>
      <w:r w:rsidR="00943CB4">
        <w:rPr>
          <w:rFonts w:ascii="TradeGothic LT" w:hAnsi="TradeGothic LT"/>
          <w:i/>
          <w:color w:val="0070C0"/>
          <w:sz w:val="20"/>
          <w:szCs w:val="20"/>
        </w:rPr>
        <w:t xml:space="preserve"> if the Home Office decides that your case is </w:t>
      </w:r>
      <w:r w:rsidR="00E17C24">
        <w:rPr>
          <w:rFonts w:ascii="TradeGothic LT" w:hAnsi="TradeGothic LT"/>
          <w:i/>
          <w:color w:val="0070C0"/>
          <w:sz w:val="20"/>
          <w:szCs w:val="20"/>
        </w:rPr>
        <w:t>‘</w:t>
      </w:r>
      <w:r w:rsidR="00943CB4">
        <w:rPr>
          <w:rFonts w:ascii="TradeGothic LT" w:hAnsi="TradeGothic LT"/>
          <w:i/>
          <w:color w:val="0070C0"/>
          <w:sz w:val="20"/>
          <w:szCs w:val="20"/>
        </w:rPr>
        <w:t>clearly unfounded</w:t>
      </w:r>
      <w:r w:rsidR="00E17C24">
        <w:rPr>
          <w:rFonts w:ascii="TradeGothic LT" w:hAnsi="TradeGothic LT"/>
          <w:i/>
          <w:color w:val="0070C0"/>
          <w:sz w:val="20"/>
          <w:szCs w:val="20"/>
        </w:rPr>
        <w:t>’</w:t>
      </w:r>
      <w:r w:rsidR="009B0475">
        <w:rPr>
          <w:rFonts w:ascii="TradeGothic LT" w:hAnsi="TradeGothic LT"/>
          <w:i/>
          <w:color w:val="0070C0"/>
          <w:sz w:val="20"/>
          <w:szCs w:val="20"/>
        </w:rPr>
        <w:t>. This</w:t>
      </w:r>
      <w:r w:rsidR="0086797D" w:rsidRPr="002A3579">
        <w:rPr>
          <w:rFonts w:ascii="TradeGothic LT" w:hAnsi="TradeGothic LT"/>
          <w:i/>
          <w:color w:val="0070C0"/>
          <w:sz w:val="20"/>
          <w:szCs w:val="20"/>
        </w:rPr>
        <w:t xml:space="preserve"> mean</w:t>
      </w:r>
      <w:r w:rsidR="009B0475">
        <w:rPr>
          <w:rFonts w:ascii="TradeGothic LT" w:hAnsi="TradeGothic LT"/>
          <w:i/>
          <w:color w:val="0070C0"/>
          <w:sz w:val="20"/>
          <w:szCs w:val="20"/>
        </w:rPr>
        <w:t>s</w:t>
      </w:r>
      <w:r w:rsidR="0086797D" w:rsidRPr="002A3579">
        <w:rPr>
          <w:rFonts w:ascii="TradeGothic LT" w:hAnsi="TradeGothic LT"/>
          <w:i/>
          <w:color w:val="0070C0"/>
          <w:sz w:val="20"/>
          <w:szCs w:val="20"/>
        </w:rPr>
        <w:t xml:space="preserve"> </w:t>
      </w:r>
      <w:r w:rsidR="00434DF1">
        <w:rPr>
          <w:rFonts w:ascii="TradeGothic LT" w:hAnsi="TradeGothic LT"/>
          <w:i/>
          <w:color w:val="0070C0"/>
          <w:sz w:val="20"/>
          <w:szCs w:val="20"/>
        </w:rPr>
        <w:t xml:space="preserve">that your case clearly does not meet the rules/ policy and is bound to fail. </w:t>
      </w:r>
      <w:r w:rsidR="00B868C5">
        <w:rPr>
          <w:rFonts w:ascii="TradeGothic LT" w:hAnsi="TradeGothic LT"/>
          <w:i/>
          <w:color w:val="0070C0"/>
          <w:sz w:val="20"/>
          <w:szCs w:val="20"/>
        </w:rPr>
        <w:t>If you are not given an in-country right of appeal,</w:t>
      </w:r>
      <w:r w:rsidR="009B0475">
        <w:rPr>
          <w:rFonts w:ascii="TradeGothic LT" w:hAnsi="TradeGothic LT"/>
          <w:i/>
          <w:color w:val="0070C0"/>
          <w:sz w:val="20"/>
          <w:szCs w:val="20"/>
        </w:rPr>
        <w:t xml:space="preserve"> you </w:t>
      </w:r>
      <w:r w:rsidR="00B868C5">
        <w:rPr>
          <w:rFonts w:ascii="TradeGothic LT" w:hAnsi="TradeGothic LT"/>
          <w:i/>
          <w:color w:val="0070C0"/>
          <w:sz w:val="20"/>
          <w:szCs w:val="20"/>
        </w:rPr>
        <w:t xml:space="preserve">have to </w:t>
      </w:r>
      <w:r w:rsidR="009B0475">
        <w:rPr>
          <w:rFonts w:ascii="TradeGothic LT" w:hAnsi="TradeGothic LT"/>
          <w:i/>
          <w:color w:val="0070C0"/>
          <w:sz w:val="20"/>
          <w:szCs w:val="20"/>
        </w:rPr>
        <w:t xml:space="preserve">leave the </w:t>
      </w:r>
      <w:r w:rsidR="00B868C5">
        <w:rPr>
          <w:rFonts w:ascii="TradeGothic LT" w:hAnsi="TradeGothic LT"/>
          <w:i/>
          <w:color w:val="0070C0"/>
          <w:sz w:val="20"/>
          <w:szCs w:val="20"/>
        </w:rPr>
        <w:t>UK and</w:t>
      </w:r>
      <w:r w:rsidR="009B0475">
        <w:rPr>
          <w:rFonts w:ascii="TradeGothic LT" w:hAnsi="TradeGothic LT"/>
          <w:i/>
          <w:color w:val="0070C0"/>
          <w:sz w:val="20"/>
          <w:szCs w:val="20"/>
        </w:rPr>
        <w:t xml:space="preserve"> appeal </w:t>
      </w:r>
      <w:r w:rsidR="0038461C">
        <w:rPr>
          <w:rFonts w:ascii="TradeGothic LT" w:hAnsi="TradeGothic LT"/>
          <w:i/>
          <w:color w:val="0070C0"/>
          <w:sz w:val="20"/>
          <w:szCs w:val="20"/>
        </w:rPr>
        <w:t xml:space="preserve">the refusal </w:t>
      </w:r>
      <w:r w:rsidR="009B0475">
        <w:rPr>
          <w:rFonts w:ascii="TradeGothic LT" w:hAnsi="TradeGothic LT"/>
          <w:i/>
          <w:color w:val="0070C0"/>
          <w:sz w:val="20"/>
          <w:szCs w:val="20"/>
        </w:rPr>
        <w:t>from somewhere else</w:t>
      </w:r>
      <w:r w:rsidR="0086797D" w:rsidRPr="002A3579">
        <w:rPr>
          <w:rFonts w:ascii="TradeGothic LT" w:hAnsi="TradeGothic LT"/>
          <w:i/>
          <w:color w:val="0070C0"/>
          <w:sz w:val="20"/>
          <w:szCs w:val="20"/>
        </w:rPr>
        <w:t xml:space="preserve">. </w:t>
      </w:r>
      <w:r w:rsidR="00ED6407">
        <w:rPr>
          <w:rFonts w:ascii="TradeGothic LT" w:hAnsi="TradeGothic LT"/>
          <w:i/>
          <w:color w:val="0070C0"/>
          <w:sz w:val="20"/>
          <w:szCs w:val="20"/>
        </w:rPr>
        <w:t>The Home Of</w:t>
      </w:r>
      <w:r w:rsidR="00456C82">
        <w:rPr>
          <w:rFonts w:ascii="TradeGothic LT" w:hAnsi="TradeGothic LT"/>
          <w:i/>
          <w:color w:val="0070C0"/>
          <w:sz w:val="20"/>
          <w:szCs w:val="20"/>
        </w:rPr>
        <w:t>fice ha</w:t>
      </w:r>
      <w:r w:rsidR="00434DF1">
        <w:rPr>
          <w:rFonts w:ascii="TradeGothic LT" w:hAnsi="TradeGothic LT"/>
          <w:i/>
          <w:color w:val="0070C0"/>
          <w:sz w:val="20"/>
          <w:szCs w:val="20"/>
        </w:rPr>
        <w:t>s</w:t>
      </w:r>
      <w:r w:rsidR="00456C82">
        <w:rPr>
          <w:rFonts w:ascii="TradeGothic LT" w:hAnsi="TradeGothic LT"/>
          <w:i/>
          <w:color w:val="0070C0"/>
          <w:sz w:val="20"/>
          <w:szCs w:val="20"/>
        </w:rPr>
        <w:t xml:space="preserve"> stated that this should </w:t>
      </w:r>
      <w:r w:rsidR="00ED6407">
        <w:rPr>
          <w:rFonts w:ascii="TradeGothic LT" w:hAnsi="TradeGothic LT"/>
          <w:i/>
          <w:color w:val="0070C0"/>
          <w:sz w:val="20"/>
          <w:szCs w:val="20"/>
        </w:rPr>
        <w:t xml:space="preserve">not apply </w:t>
      </w:r>
      <w:r w:rsidR="00456C82">
        <w:rPr>
          <w:rFonts w:ascii="TradeGothic LT" w:hAnsi="TradeGothic LT"/>
          <w:i/>
          <w:color w:val="0070C0"/>
          <w:sz w:val="20"/>
          <w:szCs w:val="20"/>
        </w:rPr>
        <w:t>if your application relies on a British child</w:t>
      </w:r>
      <w:r w:rsidR="00434DF1">
        <w:rPr>
          <w:rFonts w:ascii="TradeGothic LT" w:hAnsi="TradeGothic LT"/>
          <w:i/>
          <w:color w:val="0070C0"/>
          <w:sz w:val="20"/>
          <w:szCs w:val="20"/>
        </w:rPr>
        <w:t>, a child who has lived in the UK for at least seven years, or if there are exceptional circumstances which mean that family life cannot continue outside of the UK or that it is in a child’s best interest to remain in the UK. A</w:t>
      </w:r>
      <w:r w:rsidR="00E17C24">
        <w:rPr>
          <w:rFonts w:ascii="TradeGothic LT" w:hAnsi="TradeGothic LT"/>
          <w:i/>
          <w:color w:val="0070C0"/>
          <w:sz w:val="20"/>
          <w:szCs w:val="20"/>
        </w:rPr>
        <w:t>n</w:t>
      </w:r>
      <w:r w:rsidR="00434DF1">
        <w:rPr>
          <w:rFonts w:ascii="TradeGothic LT" w:hAnsi="TradeGothic LT"/>
          <w:i/>
          <w:color w:val="0070C0"/>
          <w:sz w:val="20"/>
          <w:szCs w:val="20"/>
        </w:rPr>
        <w:t xml:space="preserve"> application based on Article 8 ECHR should not be certified if you are extending your leave to remain</w:t>
      </w:r>
      <w:r w:rsidR="00456C82">
        <w:rPr>
          <w:rFonts w:ascii="TradeGothic LT" w:hAnsi="TradeGothic LT"/>
          <w:i/>
          <w:color w:val="0070C0"/>
          <w:sz w:val="20"/>
          <w:szCs w:val="20"/>
        </w:rPr>
        <w:t>.</w:t>
      </w:r>
      <w:r w:rsidR="003A54B2">
        <w:rPr>
          <w:rFonts w:ascii="TradeGothic LT" w:hAnsi="TradeGothic LT"/>
          <w:i/>
          <w:color w:val="0070C0"/>
          <w:sz w:val="20"/>
          <w:szCs w:val="20"/>
        </w:rPr>
        <w:t xml:space="preserve"> </w:t>
      </w:r>
      <w:r w:rsidR="00434DF1">
        <w:rPr>
          <w:rFonts w:ascii="TradeGothic LT" w:hAnsi="TradeGothic LT"/>
          <w:i/>
          <w:color w:val="0070C0"/>
          <w:sz w:val="20"/>
          <w:szCs w:val="20"/>
        </w:rPr>
        <w:t>If you are concerned that your case may be certified as clearly unfounded, y</w:t>
      </w:r>
      <w:r w:rsidR="0086797D" w:rsidRPr="002A3579">
        <w:rPr>
          <w:rFonts w:ascii="TradeGothic LT" w:hAnsi="TradeGothic LT"/>
          <w:i/>
          <w:color w:val="0070C0"/>
          <w:sz w:val="20"/>
          <w:szCs w:val="20"/>
        </w:rPr>
        <w:t>ou should set out why you should be granted an in-country right of appeal if your application is refused here.</w:t>
      </w:r>
      <w:r w:rsidR="00334C77">
        <w:rPr>
          <w:rFonts w:ascii="TradeGothic LT" w:hAnsi="TradeGothic LT"/>
          <w:i/>
          <w:color w:val="0070C0"/>
          <w:sz w:val="20"/>
          <w:szCs w:val="20"/>
        </w:rPr>
        <w:t>]</w:t>
      </w:r>
      <w:r w:rsidR="0086797D" w:rsidRPr="002A3579">
        <w:rPr>
          <w:rFonts w:ascii="TradeGothic LT" w:hAnsi="TradeGothic LT"/>
          <w:i/>
          <w:color w:val="0070C0"/>
          <w:sz w:val="20"/>
          <w:szCs w:val="20"/>
        </w:rPr>
        <w:t xml:space="preserve"> </w:t>
      </w:r>
    </w:p>
    <w:p w:rsidR="00616AE8" w:rsidRDefault="00616AE8" w:rsidP="00616AE8">
      <w:pPr>
        <w:pBdr>
          <w:top w:val="single" w:sz="4" w:space="1" w:color="auto"/>
          <w:left w:val="single" w:sz="4" w:space="4" w:color="auto"/>
          <w:bottom w:val="single" w:sz="4" w:space="1" w:color="auto"/>
          <w:right w:val="single" w:sz="4" w:space="4" w:color="auto"/>
        </w:pBdr>
        <w:spacing w:line="360" w:lineRule="auto"/>
        <w:rPr>
          <w:rFonts w:ascii="TradeGothic LT" w:hAnsi="TradeGothic LT"/>
          <w:b/>
          <w:sz w:val="20"/>
          <w:szCs w:val="20"/>
          <w:u w:val="single"/>
        </w:rPr>
      </w:pPr>
      <w:r>
        <w:rPr>
          <w:rFonts w:ascii="TradeGothic LT" w:hAnsi="TradeGothic LT"/>
          <w:b/>
          <w:sz w:val="20"/>
          <w:szCs w:val="20"/>
          <w:u w:val="single"/>
        </w:rPr>
        <w:t>Access to public funds</w:t>
      </w:r>
    </w:p>
    <w:p w:rsidR="00616AE8" w:rsidRPr="00494294" w:rsidRDefault="00616AE8"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0070C0"/>
          <w:sz w:val="20"/>
          <w:szCs w:val="20"/>
        </w:rPr>
      </w:pPr>
      <w:r>
        <w:rPr>
          <w:rFonts w:ascii="TradeGothic LT" w:hAnsi="TradeGothic LT"/>
          <w:i/>
          <w:color w:val="0070C0"/>
          <w:sz w:val="20"/>
          <w:szCs w:val="20"/>
        </w:rPr>
        <w:t xml:space="preserve">[Even if you are granted leave to remain, you will normally not be allowed to access public funds. For some types of leave (for example, if you are applying </w:t>
      </w:r>
      <w:r w:rsidRPr="00616AE8">
        <w:rPr>
          <w:rFonts w:ascii="TradeGothic LT" w:hAnsi="TradeGothic LT"/>
          <w:i/>
          <w:color w:val="0070C0"/>
          <w:sz w:val="20"/>
          <w:szCs w:val="20"/>
        </w:rPr>
        <w:t xml:space="preserve">on the basis of your family or private life </w:t>
      </w:r>
      <w:r>
        <w:rPr>
          <w:rFonts w:ascii="TradeGothic LT" w:hAnsi="TradeGothic LT"/>
          <w:i/>
          <w:color w:val="0070C0"/>
          <w:sz w:val="20"/>
          <w:szCs w:val="20"/>
        </w:rPr>
        <w:t>on the ’10 year route to settlement’), you can ask to be given access to public funds.</w:t>
      </w:r>
      <w:r w:rsidR="00494294">
        <w:rPr>
          <w:rFonts w:ascii="TradeGothic LT" w:hAnsi="TradeGothic LT"/>
          <w:i/>
          <w:color w:val="0070C0"/>
          <w:sz w:val="20"/>
          <w:szCs w:val="20"/>
        </w:rPr>
        <w:t xml:space="preserve"> If you already have leave to remain and you are applying to extend it, and you currently have access to public funds, you will need to explain that you still need public funds for your next grant of leave.</w:t>
      </w:r>
      <w:r>
        <w:rPr>
          <w:rFonts w:ascii="TradeGothic LT" w:hAnsi="TradeGothic LT"/>
          <w:i/>
          <w:color w:val="0070C0"/>
          <w:sz w:val="20"/>
          <w:szCs w:val="20"/>
        </w:rPr>
        <w:t xml:space="preserve"> If you </w:t>
      </w:r>
      <w:r w:rsidR="00494294">
        <w:rPr>
          <w:rFonts w:ascii="TradeGothic LT" w:hAnsi="TradeGothic LT"/>
          <w:i/>
          <w:color w:val="0070C0"/>
          <w:sz w:val="20"/>
          <w:szCs w:val="20"/>
        </w:rPr>
        <w:t xml:space="preserve">are granted leave without access to public funds, and you need to apply for access, </w:t>
      </w:r>
      <w:r>
        <w:rPr>
          <w:rFonts w:ascii="TradeGothic LT" w:hAnsi="TradeGothic LT"/>
          <w:i/>
          <w:color w:val="0070C0"/>
          <w:sz w:val="20"/>
          <w:szCs w:val="20"/>
        </w:rPr>
        <w:t xml:space="preserve">please see </w:t>
      </w:r>
      <w:r w:rsidRPr="002A3579">
        <w:rPr>
          <w:rFonts w:ascii="TradeGothic LT" w:hAnsi="TradeGothic LT"/>
          <w:i/>
          <w:color w:val="0070C0"/>
          <w:sz w:val="20"/>
          <w:szCs w:val="20"/>
        </w:rPr>
        <w:t>our fact sheet at</w:t>
      </w:r>
      <w:r>
        <w:rPr>
          <w:rFonts w:ascii="TradeGothic LT" w:hAnsi="TradeGothic LT"/>
          <w:i/>
          <w:color w:val="1F497D" w:themeColor="text2"/>
          <w:sz w:val="20"/>
          <w:szCs w:val="20"/>
        </w:rPr>
        <w:t xml:space="preserve"> </w:t>
      </w:r>
      <w:hyperlink r:id="rId11" w:history="1">
        <w:r w:rsidR="00494294" w:rsidRPr="00335D2F">
          <w:rPr>
            <w:rStyle w:val="Hyperlink"/>
            <w:rFonts w:ascii="TradeGothic LT" w:hAnsi="TradeGothic LT"/>
            <w:i/>
            <w:sz w:val="20"/>
            <w:szCs w:val="20"/>
          </w:rPr>
          <w:t>http://www.childrenslegalcentre.com/resources/no-recourse-public-funds-nrpf/</w:t>
        </w:r>
      </w:hyperlink>
      <w:r w:rsidR="00494294">
        <w:rPr>
          <w:rFonts w:ascii="TradeGothic LT" w:hAnsi="TradeGothic LT"/>
          <w:i/>
          <w:sz w:val="20"/>
          <w:szCs w:val="20"/>
        </w:rPr>
        <w:t xml:space="preserve"> </w:t>
      </w:r>
      <w:r>
        <w:rPr>
          <w:rFonts w:ascii="TradeGothic LT" w:hAnsi="TradeGothic LT"/>
          <w:i/>
          <w:color w:val="0070C0"/>
          <w:sz w:val="20"/>
          <w:szCs w:val="20"/>
        </w:rPr>
        <w:t xml:space="preserve">for further information. </w:t>
      </w:r>
      <w:r w:rsidR="00494294">
        <w:rPr>
          <w:rFonts w:ascii="TradeGothic LT" w:hAnsi="TradeGothic LT"/>
          <w:i/>
          <w:color w:val="0070C0"/>
          <w:sz w:val="20"/>
          <w:szCs w:val="20"/>
        </w:rPr>
        <w:t>You</w:t>
      </w:r>
      <w:r>
        <w:rPr>
          <w:rFonts w:ascii="TradeGothic LT" w:hAnsi="TradeGothic LT"/>
          <w:i/>
          <w:color w:val="0070C0"/>
          <w:sz w:val="20"/>
          <w:szCs w:val="20"/>
        </w:rPr>
        <w:t xml:space="preserve"> will need to provide evidence</w:t>
      </w:r>
      <w:r w:rsidR="00494294">
        <w:rPr>
          <w:rFonts w:ascii="TradeGothic LT" w:hAnsi="TradeGothic LT"/>
          <w:i/>
          <w:color w:val="0070C0"/>
          <w:sz w:val="20"/>
          <w:szCs w:val="20"/>
        </w:rPr>
        <w:t xml:space="preserve"> of why you need access</w:t>
      </w:r>
      <w:r>
        <w:rPr>
          <w:rFonts w:ascii="TradeGothic LT" w:hAnsi="TradeGothic LT"/>
          <w:i/>
          <w:color w:val="0070C0"/>
          <w:sz w:val="20"/>
          <w:szCs w:val="20"/>
        </w:rPr>
        <w:t xml:space="preserve"> </w:t>
      </w:r>
      <w:r w:rsidR="00494294">
        <w:rPr>
          <w:rFonts w:ascii="TradeGothic LT" w:hAnsi="TradeGothic LT"/>
          <w:i/>
          <w:color w:val="0070C0"/>
          <w:sz w:val="20"/>
          <w:szCs w:val="20"/>
        </w:rPr>
        <w:t xml:space="preserve">to public funds </w:t>
      </w:r>
      <w:r>
        <w:rPr>
          <w:rFonts w:ascii="TradeGothic LT" w:hAnsi="TradeGothic LT"/>
          <w:i/>
          <w:color w:val="0070C0"/>
          <w:sz w:val="20"/>
          <w:szCs w:val="20"/>
        </w:rPr>
        <w:t xml:space="preserve">and </w:t>
      </w:r>
      <w:r w:rsidRPr="002A3579">
        <w:rPr>
          <w:rFonts w:ascii="TradeGothic LT" w:hAnsi="TradeGothic LT"/>
          <w:i/>
          <w:color w:val="0070C0"/>
          <w:sz w:val="20"/>
          <w:szCs w:val="20"/>
        </w:rPr>
        <w:t xml:space="preserve">you </w:t>
      </w:r>
      <w:r>
        <w:rPr>
          <w:rFonts w:ascii="TradeGothic LT" w:hAnsi="TradeGothic LT"/>
          <w:i/>
          <w:color w:val="0070C0"/>
          <w:sz w:val="20"/>
          <w:szCs w:val="20"/>
        </w:rPr>
        <w:t>should explain how you meet the requirements</w:t>
      </w:r>
      <w:r w:rsidRPr="002A3579">
        <w:rPr>
          <w:rFonts w:ascii="TradeGothic LT" w:hAnsi="TradeGothic LT"/>
          <w:i/>
          <w:color w:val="0070C0"/>
          <w:sz w:val="20"/>
          <w:szCs w:val="20"/>
        </w:rPr>
        <w:t xml:space="preserve"> here</w:t>
      </w:r>
      <w:r>
        <w:rPr>
          <w:rFonts w:ascii="TradeGothic LT" w:hAnsi="TradeGothic LT"/>
          <w:i/>
          <w:color w:val="0070C0"/>
          <w:sz w:val="20"/>
          <w:szCs w:val="20"/>
        </w:rPr>
        <w:t>.]</w:t>
      </w:r>
      <w:bookmarkStart w:id="0" w:name="_GoBack"/>
      <w:bookmarkEnd w:id="0"/>
    </w:p>
    <w:p w:rsidR="00190DF9" w:rsidRPr="00190DF9" w:rsidRDefault="00190DF9" w:rsidP="00616AE8">
      <w:pPr>
        <w:pBdr>
          <w:top w:val="single" w:sz="4" w:space="1" w:color="auto"/>
          <w:left w:val="single" w:sz="4" w:space="4" w:color="auto"/>
          <w:bottom w:val="single" w:sz="4" w:space="1" w:color="auto"/>
          <w:right w:val="single" w:sz="4" w:space="4" w:color="auto"/>
        </w:pBdr>
        <w:spacing w:line="360" w:lineRule="auto"/>
        <w:rPr>
          <w:rFonts w:ascii="TradeGothic LT" w:hAnsi="TradeGothic LT"/>
          <w:b/>
          <w:sz w:val="20"/>
          <w:szCs w:val="20"/>
          <w:u w:val="single"/>
        </w:rPr>
      </w:pPr>
      <w:r w:rsidRPr="00190DF9">
        <w:rPr>
          <w:rFonts w:ascii="TradeGothic LT" w:hAnsi="TradeGothic LT"/>
          <w:b/>
          <w:sz w:val="20"/>
          <w:szCs w:val="20"/>
          <w:u w:val="single"/>
        </w:rPr>
        <w:t xml:space="preserve">Conclusion </w:t>
      </w:r>
    </w:p>
    <w:p w:rsidR="00190DF9" w:rsidRPr="002A357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0070C0"/>
          <w:sz w:val="20"/>
          <w:szCs w:val="20"/>
        </w:rPr>
      </w:pPr>
      <w:r w:rsidRPr="002A3579">
        <w:rPr>
          <w:rFonts w:ascii="TradeGothic LT" w:hAnsi="TradeGothic LT"/>
          <w:i/>
          <w:color w:val="0070C0"/>
          <w:sz w:val="20"/>
          <w:szCs w:val="20"/>
        </w:rPr>
        <w:t>[Explain why you believe you/your family should be granted leave to remain in the UK. Emphasise any compassionate circumstances and request that the application is considered as soon as possible.]</w:t>
      </w:r>
    </w:p>
    <w:p w:rsidR="00190DF9" w:rsidRPr="00190DF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b/>
          <w:sz w:val="20"/>
          <w:szCs w:val="20"/>
        </w:rPr>
      </w:pPr>
      <w:r w:rsidRPr="00190DF9">
        <w:rPr>
          <w:rFonts w:ascii="TradeGothic LT" w:hAnsi="TradeGothic LT"/>
          <w:b/>
          <w:sz w:val="20"/>
          <w:szCs w:val="20"/>
        </w:rPr>
        <w:t xml:space="preserve">Yours faithfully, </w:t>
      </w:r>
    </w:p>
    <w:p w:rsidR="00190DF9" w:rsidRPr="002A357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0070C0"/>
          <w:sz w:val="20"/>
          <w:szCs w:val="20"/>
        </w:rPr>
      </w:pPr>
      <w:r w:rsidRPr="002A3579">
        <w:rPr>
          <w:rFonts w:ascii="TradeGothic LT" w:hAnsi="TradeGothic LT"/>
          <w:i/>
          <w:color w:val="0070C0"/>
          <w:sz w:val="20"/>
          <w:szCs w:val="20"/>
        </w:rPr>
        <w:t xml:space="preserve">Your signature </w:t>
      </w:r>
    </w:p>
    <w:p w:rsidR="00190DF9" w:rsidRPr="002A3579" w:rsidRDefault="00190DF9" w:rsidP="00616AE8">
      <w:pPr>
        <w:pBdr>
          <w:top w:val="single" w:sz="4" w:space="1" w:color="auto"/>
          <w:left w:val="single" w:sz="4" w:space="4" w:color="auto"/>
          <w:bottom w:val="single" w:sz="4" w:space="1" w:color="auto"/>
          <w:right w:val="single" w:sz="4" w:space="4" w:color="auto"/>
        </w:pBdr>
        <w:spacing w:line="360" w:lineRule="auto"/>
        <w:jc w:val="both"/>
        <w:rPr>
          <w:rFonts w:ascii="TradeGothic LT" w:hAnsi="TradeGothic LT"/>
          <w:i/>
          <w:color w:val="0070C0"/>
          <w:sz w:val="20"/>
          <w:szCs w:val="20"/>
        </w:rPr>
      </w:pPr>
      <w:r w:rsidRPr="002A3579">
        <w:rPr>
          <w:rFonts w:ascii="TradeGothic LT" w:hAnsi="TradeGothic LT"/>
          <w:i/>
          <w:color w:val="0070C0"/>
          <w:sz w:val="20"/>
          <w:szCs w:val="20"/>
        </w:rPr>
        <w:t>Your name</w:t>
      </w:r>
    </w:p>
    <w:p w:rsidR="002A3579" w:rsidRPr="00190DF9" w:rsidRDefault="002A3579" w:rsidP="00616AE8">
      <w:pPr>
        <w:spacing w:line="360" w:lineRule="auto"/>
        <w:rPr>
          <w:rFonts w:ascii="TradeGothic LT" w:hAnsi="TradeGothic LT"/>
        </w:rPr>
      </w:pPr>
    </w:p>
    <w:sectPr w:rsidR="002A3579" w:rsidRPr="00190DF9" w:rsidSect="00494294">
      <w:headerReference w:type="even" r:id="rId12"/>
      <w:headerReference w:type="default" r:id="rId13"/>
      <w:footerReference w:type="default" r:id="rId14"/>
      <w:pgSz w:w="11906" w:h="16838"/>
      <w:pgMar w:top="1559" w:right="849" w:bottom="1276" w:left="993" w:header="0" w:footer="287"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583" w:rsidRDefault="007F3583" w:rsidP="00190DF9">
      <w:pPr>
        <w:spacing w:after="0" w:line="240" w:lineRule="auto"/>
      </w:pPr>
      <w:r>
        <w:separator/>
      </w:r>
    </w:p>
  </w:endnote>
  <w:endnote w:type="continuationSeparator" w:id="0">
    <w:p w:rsidR="007F3583" w:rsidRDefault="007F3583" w:rsidP="0019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adeGothic LT">
    <w:panose1 w:val="02000503020000020004"/>
    <w:charset w:val="00"/>
    <w:family w:val="auto"/>
    <w:pitch w:val="variable"/>
    <w:sig w:usb0="80000027" w:usb1="00000000" w:usb2="00000000" w:usb3="00000000" w:csb0="00000001" w:csb1="00000000"/>
  </w:font>
  <w:font w:name="TradeGothic">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4894"/>
      <w:docPartObj>
        <w:docPartGallery w:val="Page Numbers (Bottom of Page)"/>
        <w:docPartUnique/>
      </w:docPartObj>
    </w:sdtPr>
    <w:sdtEndPr>
      <w:rPr>
        <w:rFonts w:ascii="TradeGothic LT" w:hAnsi="TradeGothic LT"/>
        <w:noProof/>
      </w:rPr>
    </w:sdtEndPr>
    <w:sdtContent>
      <w:p w:rsidR="007F3583" w:rsidRPr="00B53389" w:rsidRDefault="007F3583" w:rsidP="00190DF9">
        <w:pPr>
          <w:pStyle w:val="Footer"/>
          <w:tabs>
            <w:tab w:val="clear" w:pos="9026"/>
            <w:tab w:val="right" w:pos="10206"/>
          </w:tabs>
          <w:rPr>
            <w:rFonts w:ascii="TradeGothic LT" w:hAnsi="TradeGothic LT"/>
          </w:rPr>
        </w:pPr>
        <w:r w:rsidRPr="00B53389">
          <w:rPr>
            <w:rFonts w:ascii="TradeGothic LT" w:hAnsi="TradeGothic LT"/>
          </w:rPr>
          <w:fldChar w:fldCharType="begin"/>
        </w:r>
        <w:r w:rsidRPr="00B53389">
          <w:rPr>
            <w:rFonts w:ascii="TradeGothic LT" w:hAnsi="TradeGothic LT"/>
          </w:rPr>
          <w:instrText xml:space="preserve"> PAGE   \* MERGEFORMAT </w:instrText>
        </w:r>
        <w:r w:rsidRPr="00B53389">
          <w:rPr>
            <w:rFonts w:ascii="TradeGothic LT" w:hAnsi="TradeGothic LT"/>
          </w:rPr>
          <w:fldChar w:fldCharType="separate"/>
        </w:r>
        <w:r w:rsidR="00494294">
          <w:rPr>
            <w:rFonts w:ascii="TradeGothic LT" w:hAnsi="TradeGothic LT"/>
            <w:noProof/>
          </w:rPr>
          <w:t>1</w:t>
        </w:r>
        <w:r w:rsidRPr="00B53389">
          <w:rPr>
            <w:rFonts w:ascii="TradeGothic LT" w:hAnsi="TradeGothic LT"/>
            <w:noProof/>
          </w:rPr>
          <w:fldChar w:fldCharType="end"/>
        </w:r>
        <w:r w:rsidRPr="00B53389">
          <w:rPr>
            <w:rFonts w:ascii="TradeGothic LT" w:hAnsi="TradeGothic LT"/>
            <w:noProof/>
          </w:rPr>
          <w:tab/>
        </w:r>
        <w:r w:rsidRPr="00B53389">
          <w:rPr>
            <w:rFonts w:ascii="TradeGothic LT" w:hAnsi="TradeGothic LT"/>
            <w:noProof/>
          </w:rPr>
          <w:tab/>
        </w:r>
        <w:r>
          <w:rPr>
            <w:rFonts w:ascii="TradeGothic LT" w:hAnsi="TradeGothic LT"/>
            <w:noProof/>
          </w:rPr>
          <w:t>AUGUST</w:t>
        </w:r>
        <w:r w:rsidRPr="00B53389">
          <w:rPr>
            <w:rFonts w:ascii="TradeGothic LT" w:hAnsi="TradeGothic LT"/>
            <w:noProof/>
          </w:rPr>
          <w:t xml:space="preserve"> 201</w:t>
        </w:r>
        <w:r>
          <w:rPr>
            <w:rFonts w:ascii="TradeGothic LT" w:hAnsi="TradeGothic LT"/>
            <w:noProof/>
          </w:rPr>
          <w:t>7</w:t>
        </w:r>
      </w:p>
    </w:sdtContent>
  </w:sdt>
  <w:p w:rsidR="007F3583" w:rsidRDefault="007F3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583" w:rsidRDefault="007F3583" w:rsidP="00190DF9">
      <w:pPr>
        <w:spacing w:after="0" w:line="240" w:lineRule="auto"/>
      </w:pPr>
      <w:r>
        <w:separator/>
      </w:r>
    </w:p>
  </w:footnote>
  <w:footnote w:type="continuationSeparator" w:id="0">
    <w:p w:rsidR="007F3583" w:rsidRDefault="007F3583" w:rsidP="00190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83" w:rsidRDefault="007F3583">
    <w:pPr>
      <w:pStyle w:val="Header"/>
    </w:pPr>
    <w:r>
      <w:rPr>
        <w:noProof/>
        <w:lang w:eastAsia="en-GB"/>
      </w:rPr>
      <w:drawing>
        <wp:inline distT="0" distB="0" distL="0" distR="0" wp14:anchorId="5ED014C8" wp14:editId="6FBA38BC">
          <wp:extent cx="6372225" cy="685800"/>
          <wp:effectExtent l="0" t="0" r="0" b="0"/>
          <wp:docPr id="1" name="Picture 1" descr="C:\Users\sjones\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nes\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685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83" w:rsidRDefault="007F3583">
    <w:pPr>
      <w:pStyle w:val="Header"/>
    </w:pPr>
    <w:r>
      <w:rPr>
        <w:noProof/>
        <w:lang w:eastAsia="en-GB"/>
      </w:rPr>
      <mc:AlternateContent>
        <mc:Choice Requires="wps">
          <w:drawing>
            <wp:anchor distT="0" distB="0" distL="114300" distR="114300" simplePos="0" relativeHeight="251665408" behindDoc="0" locked="0" layoutInCell="1" allowOverlap="1" wp14:anchorId="561F7CB5" wp14:editId="110001B3">
              <wp:simplePos x="0" y="0"/>
              <wp:positionH relativeFrom="column">
                <wp:posOffset>2065020</wp:posOffset>
              </wp:positionH>
              <wp:positionV relativeFrom="paragraph">
                <wp:posOffset>-8890</wp:posOffset>
              </wp:positionV>
              <wp:extent cx="1152525" cy="9144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914400"/>
                      </a:xfrm>
                      <a:prstGeom prst="rect">
                        <a:avLst/>
                      </a:prstGeom>
                      <a:gradFill rotWithShape="0">
                        <a:gsLst>
                          <a:gs pos="0">
                            <a:schemeClr val="bg1">
                              <a:lumMod val="100000"/>
                              <a:lumOff val="0"/>
                              <a:alpha val="85001"/>
                            </a:schemeClr>
                          </a:gs>
                          <a:gs pos="100000">
                            <a:schemeClr val="accent1">
                              <a:lumMod val="75000"/>
                            </a:schemeClr>
                          </a:gs>
                        </a:gsLst>
                        <a:lin ang="0" scaled="1"/>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2.6pt;margin-top:-.7pt;width:90.7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" fillcolor="white [3212]" stroked="f">
              <v:fill opacity="55706f" color2="#365f91 [2404]" angle="90" focus="100%" type="gradient"/>
            </v:rect>
          </w:pict>
        </mc:Fallback>
      </mc:AlternateContent>
    </w:r>
    <w:r>
      <w:rPr>
        <w:noProof/>
        <w:lang w:eastAsia="en-GB"/>
      </w:rPr>
      <mc:AlternateContent>
        <mc:Choice Requires="wps">
          <w:drawing>
            <wp:anchor distT="0" distB="0" distL="114300" distR="114300" simplePos="0" relativeHeight="251663360" behindDoc="1" locked="0" layoutInCell="1" allowOverlap="1" wp14:anchorId="484DF09E" wp14:editId="7114A6E7">
              <wp:simplePos x="0" y="0"/>
              <wp:positionH relativeFrom="column">
                <wp:posOffset>3131820</wp:posOffset>
              </wp:positionH>
              <wp:positionV relativeFrom="paragraph">
                <wp:posOffset>-3171825</wp:posOffset>
              </wp:positionV>
              <wp:extent cx="5055235" cy="40767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5235" cy="4076700"/>
                      </a:xfrm>
                      <a:prstGeom prst="rect">
                        <a:avLst/>
                      </a:prstGeom>
                      <a:solidFill>
                        <a:schemeClr val="accent1">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6.6pt;margin-top:-249.75pt;width:398.05pt;height:3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" fillcolor="#365f91 [2404]" stroked="f"/>
          </w:pict>
        </mc:Fallback>
      </mc:AlternateContent>
    </w:r>
  </w:p>
  <w:p w:rsidR="007F3583" w:rsidRDefault="007F3583" w:rsidP="002A3579">
    <w:pPr>
      <w:pStyle w:val="Header"/>
      <w:ind w:hanging="993"/>
    </w:pPr>
    <w:r>
      <w:rPr>
        <w:noProof/>
        <w:lang w:eastAsia="en-GB"/>
      </w:rPr>
      <mc:AlternateContent>
        <mc:Choice Requires="wps">
          <w:drawing>
            <wp:anchor distT="0" distB="0" distL="114300" distR="114300" simplePos="0" relativeHeight="251666432" behindDoc="0" locked="0" layoutInCell="1" allowOverlap="1" wp14:anchorId="4053CD06" wp14:editId="69ED489A">
              <wp:simplePos x="0" y="0"/>
              <wp:positionH relativeFrom="column">
                <wp:posOffset>2360295</wp:posOffset>
              </wp:positionH>
              <wp:positionV relativeFrom="paragraph">
                <wp:posOffset>142875</wp:posOffset>
              </wp:positionV>
              <wp:extent cx="4535170" cy="5372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583" w:rsidRPr="00D4704F" w:rsidRDefault="007F3583" w:rsidP="002A3579">
                          <w:pPr>
                            <w:rPr>
                              <w:rFonts w:ascii="TradeGothic LT" w:hAnsi="TradeGothic LT"/>
                              <w:b/>
                              <w:color w:val="FFFFFF" w:themeColor="background1"/>
                              <w:sz w:val="36"/>
                              <w:szCs w:val="36"/>
                            </w:rPr>
                          </w:pPr>
                          <w:r>
                            <w:rPr>
                              <w:rFonts w:ascii="TradeGothic" w:hAnsi="TradeGothic"/>
                              <w:b/>
                              <w:color w:val="FFFFFF" w:themeColor="background1"/>
                              <w:sz w:val="36"/>
                              <w:szCs w:val="36"/>
                            </w:rPr>
                            <w:t xml:space="preserve"> </w:t>
                          </w:r>
                          <w:r w:rsidRPr="00D4704F">
                            <w:rPr>
                              <w:rFonts w:ascii="TradeGothic LT" w:hAnsi="TradeGothic LT"/>
                              <w:b/>
                              <w:color w:val="FFFFFF" w:themeColor="background1"/>
                              <w:sz w:val="36"/>
                              <w:szCs w:val="36"/>
                            </w:rPr>
                            <w:t>Migrant Children’s Project FACT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5.85pt;margin-top:11.25pt;width:357.1pt;height:4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ix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" filled="f" stroked="f">
              <v:textbox>
                <w:txbxContent>
                  <w:p w:rsidR="00ED6407" w:rsidRPr="00D4704F" w:rsidRDefault="00ED6407" w:rsidP="002A3579">
                    <w:pPr>
                      <w:rPr>
                        <w:rFonts w:ascii="TradeGothic LT" w:hAnsi="TradeGothic LT"/>
                        <w:b/>
                        <w:color w:val="FFFFFF" w:themeColor="background1"/>
                        <w:sz w:val="36"/>
                        <w:szCs w:val="36"/>
                      </w:rPr>
                    </w:pPr>
                    <w:r>
                      <w:rPr>
                        <w:rFonts w:ascii="TradeGothic" w:hAnsi="TradeGothic"/>
                        <w:b/>
                        <w:color w:val="FFFFFF" w:themeColor="background1"/>
                        <w:sz w:val="36"/>
                        <w:szCs w:val="36"/>
                      </w:rPr>
                      <w:t xml:space="preserve"> </w:t>
                    </w:r>
                    <w:r w:rsidRPr="00D4704F">
                      <w:rPr>
                        <w:rFonts w:ascii="TradeGothic LT" w:hAnsi="TradeGothic LT"/>
                        <w:b/>
                        <w:color w:val="FFFFFF" w:themeColor="background1"/>
                        <w:sz w:val="36"/>
                        <w:szCs w:val="36"/>
                      </w:rPr>
                      <w:t>Migrant Children’s Project FACT SHEET</w:t>
                    </w:r>
                  </w:p>
                </w:txbxContent>
              </v:textbox>
            </v:shape>
          </w:pict>
        </mc:Fallback>
      </mc:AlternateContent>
    </w:r>
    <w:r w:rsidRPr="001B24A7">
      <w:rPr>
        <w:noProof/>
        <w:lang w:eastAsia="en-GB"/>
      </w:rPr>
      <w:drawing>
        <wp:anchor distT="0" distB="0" distL="114300" distR="114300" simplePos="0" relativeHeight="251660288" behindDoc="0" locked="0" layoutInCell="1" allowOverlap="1" wp14:anchorId="4F072B96" wp14:editId="61200C0E">
          <wp:simplePos x="0" y="0"/>
          <wp:positionH relativeFrom="column">
            <wp:posOffset>-243205</wp:posOffset>
          </wp:positionH>
          <wp:positionV relativeFrom="paragraph">
            <wp:posOffset>20955</wp:posOffset>
          </wp:positionV>
          <wp:extent cx="2125980" cy="545465"/>
          <wp:effectExtent l="19050" t="0" r="7620" b="0"/>
          <wp:wrapThrough wrapText="bothSides">
            <wp:wrapPolygon edited="0">
              <wp:start x="581" y="0"/>
              <wp:lineTo x="-194" y="2263"/>
              <wp:lineTo x="-194" y="9052"/>
              <wp:lineTo x="2323" y="12070"/>
              <wp:lineTo x="-194" y="12070"/>
              <wp:lineTo x="-194" y="20368"/>
              <wp:lineTo x="11613" y="21122"/>
              <wp:lineTo x="13355" y="21122"/>
              <wp:lineTo x="21677" y="20368"/>
              <wp:lineTo x="21677" y="12070"/>
              <wp:lineTo x="21484" y="10561"/>
              <wp:lineTo x="21677" y="1509"/>
              <wp:lineTo x="19742" y="0"/>
              <wp:lineTo x="581" y="0"/>
            </wp:wrapPolygon>
          </wp:wrapThrough>
          <wp:docPr id="6" name="Picture 6" descr="S:\London\NEW - MCP\Migrant Children\Logos and templates\logos\new CCLC 2014\CCLC logo (RGB)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ndon\NEW - MCP\Migrant Children\Logos and templates\logos\new CCLC 2014\CCLC logo (RGB) 300dpi.png"/>
                  <pic:cNvPicPr>
                    <a:picLocks noChangeAspect="1" noChangeArrowheads="1"/>
                  </pic:cNvPicPr>
                </pic:nvPicPr>
                <pic:blipFill>
                  <a:blip r:embed="rId1"/>
                  <a:srcRect/>
                  <a:stretch>
                    <a:fillRect/>
                  </a:stretch>
                </pic:blipFill>
                <pic:spPr bwMode="auto">
                  <a:xfrm>
                    <a:off x="0" y="0"/>
                    <a:ext cx="2125980" cy="545465"/>
                  </a:xfrm>
                  <a:prstGeom prst="rect">
                    <a:avLst/>
                  </a:prstGeom>
                  <a:noFill/>
                  <a:ln w="9525">
                    <a:noFill/>
                    <a:miter lim="800000"/>
                    <a:headEnd/>
                    <a:tailEnd/>
                  </a:ln>
                </pic:spPr>
              </pic:pic>
            </a:graphicData>
          </a:graphic>
        </wp:anchor>
      </w:drawing>
    </w:r>
    <w:r w:rsidRPr="001B24A7">
      <w:rPr>
        <w:noProof/>
        <w:lang w:eastAsia="en-GB"/>
      </w:rPr>
      <w:drawing>
        <wp:anchor distT="0" distB="0" distL="114300" distR="114300" simplePos="0" relativeHeight="251664384" behindDoc="0" locked="0" layoutInCell="1" allowOverlap="1" wp14:anchorId="257B6AE0" wp14:editId="0ABFDB89">
          <wp:simplePos x="0" y="0"/>
          <wp:positionH relativeFrom="column">
            <wp:posOffset>-243205</wp:posOffset>
          </wp:positionH>
          <wp:positionV relativeFrom="paragraph">
            <wp:posOffset>20955</wp:posOffset>
          </wp:positionV>
          <wp:extent cx="2125980" cy="545465"/>
          <wp:effectExtent l="19050" t="0" r="7620" b="0"/>
          <wp:wrapThrough wrapText="bothSides">
            <wp:wrapPolygon edited="0">
              <wp:start x="581" y="0"/>
              <wp:lineTo x="-194" y="2263"/>
              <wp:lineTo x="-194" y="9052"/>
              <wp:lineTo x="2323" y="12070"/>
              <wp:lineTo x="-194" y="12070"/>
              <wp:lineTo x="-194" y="20368"/>
              <wp:lineTo x="11613" y="21122"/>
              <wp:lineTo x="13355" y="21122"/>
              <wp:lineTo x="21677" y="20368"/>
              <wp:lineTo x="21677" y="12070"/>
              <wp:lineTo x="21484" y="10561"/>
              <wp:lineTo x="21677" y="1509"/>
              <wp:lineTo x="19742" y="0"/>
              <wp:lineTo x="581" y="0"/>
            </wp:wrapPolygon>
          </wp:wrapThrough>
          <wp:docPr id="3" name="Picture 3" descr="S:\London\NEW - MCP\Migrant Children\Logos and templates\logos\new CCLC 2014\CCLC logo (RGB)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ndon\NEW - MCP\Migrant Children\Logos and templates\logos\new CCLC 2014\CCLC logo (RGB) 300dpi.png"/>
                  <pic:cNvPicPr>
                    <a:picLocks noChangeAspect="1" noChangeArrowheads="1"/>
                  </pic:cNvPicPr>
                </pic:nvPicPr>
                <pic:blipFill>
                  <a:blip r:embed="rId1"/>
                  <a:srcRect/>
                  <a:stretch>
                    <a:fillRect/>
                  </a:stretch>
                </pic:blipFill>
                <pic:spPr bwMode="auto">
                  <a:xfrm>
                    <a:off x="0" y="0"/>
                    <a:ext cx="2125980" cy="54546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F9"/>
    <w:rsid w:val="001224D4"/>
    <w:rsid w:val="00190DF9"/>
    <w:rsid w:val="00237F9F"/>
    <w:rsid w:val="0025694E"/>
    <w:rsid w:val="002A3579"/>
    <w:rsid w:val="002B4EC2"/>
    <w:rsid w:val="00334C77"/>
    <w:rsid w:val="0038461C"/>
    <w:rsid w:val="003A54B2"/>
    <w:rsid w:val="00434DF1"/>
    <w:rsid w:val="00456C82"/>
    <w:rsid w:val="00494294"/>
    <w:rsid w:val="004C12AC"/>
    <w:rsid w:val="0052513C"/>
    <w:rsid w:val="00616AE8"/>
    <w:rsid w:val="007C6508"/>
    <w:rsid w:val="007F3583"/>
    <w:rsid w:val="00835FD1"/>
    <w:rsid w:val="0086797D"/>
    <w:rsid w:val="009278C5"/>
    <w:rsid w:val="00943CB4"/>
    <w:rsid w:val="009B0475"/>
    <w:rsid w:val="00B53389"/>
    <w:rsid w:val="00B53CBF"/>
    <w:rsid w:val="00B868C5"/>
    <w:rsid w:val="00B90AD8"/>
    <w:rsid w:val="00BD75B2"/>
    <w:rsid w:val="00D31996"/>
    <w:rsid w:val="00DB5467"/>
    <w:rsid w:val="00DE45F4"/>
    <w:rsid w:val="00E17C24"/>
    <w:rsid w:val="00ED6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DF9"/>
    <w:rPr>
      <w:rFonts w:ascii="Calibri" w:eastAsia="Calibri" w:hAnsi="Calibri" w:cs="Times New Roman"/>
    </w:rPr>
  </w:style>
  <w:style w:type="paragraph" w:styleId="Footer">
    <w:name w:val="footer"/>
    <w:basedOn w:val="Normal"/>
    <w:link w:val="FooterChar"/>
    <w:uiPriority w:val="99"/>
    <w:rsid w:val="0019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DF9"/>
    <w:rPr>
      <w:rFonts w:ascii="Calibri" w:eastAsia="Calibri" w:hAnsi="Calibri" w:cs="Times New Roman"/>
    </w:rPr>
  </w:style>
  <w:style w:type="paragraph" w:styleId="NormalWeb">
    <w:name w:val="Normal (Web)"/>
    <w:basedOn w:val="Normal"/>
    <w:uiPriority w:val="99"/>
    <w:rsid w:val="00190DF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86797D"/>
    <w:rPr>
      <w:color w:val="0000FF" w:themeColor="hyperlink"/>
      <w:u w:val="single"/>
    </w:rPr>
  </w:style>
  <w:style w:type="character" w:styleId="FollowedHyperlink">
    <w:name w:val="FollowedHyperlink"/>
    <w:basedOn w:val="DefaultParagraphFont"/>
    <w:uiPriority w:val="99"/>
    <w:semiHidden/>
    <w:unhideWhenUsed/>
    <w:rsid w:val="002A3579"/>
    <w:rPr>
      <w:color w:val="800080" w:themeColor="followedHyperlink"/>
      <w:u w:val="single"/>
    </w:rPr>
  </w:style>
  <w:style w:type="character" w:styleId="CommentReference">
    <w:name w:val="annotation reference"/>
    <w:basedOn w:val="DefaultParagraphFont"/>
    <w:uiPriority w:val="99"/>
    <w:semiHidden/>
    <w:unhideWhenUsed/>
    <w:rsid w:val="003A54B2"/>
    <w:rPr>
      <w:sz w:val="16"/>
      <w:szCs w:val="16"/>
    </w:rPr>
  </w:style>
  <w:style w:type="paragraph" w:styleId="CommentText">
    <w:name w:val="annotation text"/>
    <w:basedOn w:val="Normal"/>
    <w:link w:val="CommentTextChar"/>
    <w:uiPriority w:val="99"/>
    <w:semiHidden/>
    <w:unhideWhenUsed/>
    <w:rsid w:val="003A54B2"/>
    <w:pPr>
      <w:spacing w:line="240" w:lineRule="auto"/>
    </w:pPr>
    <w:rPr>
      <w:sz w:val="20"/>
      <w:szCs w:val="20"/>
    </w:rPr>
  </w:style>
  <w:style w:type="character" w:customStyle="1" w:styleId="CommentTextChar">
    <w:name w:val="Comment Text Char"/>
    <w:basedOn w:val="DefaultParagraphFont"/>
    <w:link w:val="CommentText"/>
    <w:uiPriority w:val="99"/>
    <w:semiHidden/>
    <w:rsid w:val="003A54B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54B2"/>
    <w:rPr>
      <w:b/>
      <w:bCs/>
    </w:rPr>
  </w:style>
  <w:style w:type="character" w:customStyle="1" w:styleId="CommentSubjectChar">
    <w:name w:val="Comment Subject Char"/>
    <w:basedOn w:val="CommentTextChar"/>
    <w:link w:val="CommentSubject"/>
    <w:uiPriority w:val="99"/>
    <w:semiHidden/>
    <w:rsid w:val="003A54B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A5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B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DF9"/>
    <w:rPr>
      <w:rFonts w:ascii="Calibri" w:eastAsia="Calibri" w:hAnsi="Calibri" w:cs="Times New Roman"/>
    </w:rPr>
  </w:style>
  <w:style w:type="paragraph" w:styleId="Footer">
    <w:name w:val="footer"/>
    <w:basedOn w:val="Normal"/>
    <w:link w:val="FooterChar"/>
    <w:uiPriority w:val="99"/>
    <w:rsid w:val="0019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DF9"/>
    <w:rPr>
      <w:rFonts w:ascii="Calibri" w:eastAsia="Calibri" w:hAnsi="Calibri" w:cs="Times New Roman"/>
    </w:rPr>
  </w:style>
  <w:style w:type="paragraph" w:styleId="NormalWeb">
    <w:name w:val="Normal (Web)"/>
    <w:basedOn w:val="Normal"/>
    <w:uiPriority w:val="99"/>
    <w:rsid w:val="00190DF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86797D"/>
    <w:rPr>
      <w:color w:val="0000FF" w:themeColor="hyperlink"/>
      <w:u w:val="single"/>
    </w:rPr>
  </w:style>
  <w:style w:type="character" w:styleId="FollowedHyperlink">
    <w:name w:val="FollowedHyperlink"/>
    <w:basedOn w:val="DefaultParagraphFont"/>
    <w:uiPriority w:val="99"/>
    <w:semiHidden/>
    <w:unhideWhenUsed/>
    <w:rsid w:val="002A3579"/>
    <w:rPr>
      <w:color w:val="800080" w:themeColor="followedHyperlink"/>
      <w:u w:val="single"/>
    </w:rPr>
  </w:style>
  <w:style w:type="character" w:styleId="CommentReference">
    <w:name w:val="annotation reference"/>
    <w:basedOn w:val="DefaultParagraphFont"/>
    <w:uiPriority w:val="99"/>
    <w:semiHidden/>
    <w:unhideWhenUsed/>
    <w:rsid w:val="003A54B2"/>
    <w:rPr>
      <w:sz w:val="16"/>
      <w:szCs w:val="16"/>
    </w:rPr>
  </w:style>
  <w:style w:type="paragraph" w:styleId="CommentText">
    <w:name w:val="annotation text"/>
    <w:basedOn w:val="Normal"/>
    <w:link w:val="CommentTextChar"/>
    <w:uiPriority w:val="99"/>
    <w:semiHidden/>
    <w:unhideWhenUsed/>
    <w:rsid w:val="003A54B2"/>
    <w:pPr>
      <w:spacing w:line="240" w:lineRule="auto"/>
    </w:pPr>
    <w:rPr>
      <w:sz w:val="20"/>
      <w:szCs w:val="20"/>
    </w:rPr>
  </w:style>
  <w:style w:type="character" w:customStyle="1" w:styleId="CommentTextChar">
    <w:name w:val="Comment Text Char"/>
    <w:basedOn w:val="DefaultParagraphFont"/>
    <w:link w:val="CommentText"/>
    <w:uiPriority w:val="99"/>
    <w:semiHidden/>
    <w:rsid w:val="003A54B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54B2"/>
    <w:rPr>
      <w:b/>
      <w:bCs/>
    </w:rPr>
  </w:style>
  <w:style w:type="character" w:customStyle="1" w:styleId="CommentSubjectChar">
    <w:name w:val="Comment Subject Char"/>
    <w:basedOn w:val="CommentTextChar"/>
    <w:link w:val="CommentSubject"/>
    <w:uiPriority w:val="99"/>
    <w:semiHidden/>
    <w:rsid w:val="003A54B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A5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40202">
      <w:bodyDiv w:val="1"/>
      <w:marLeft w:val="0"/>
      <w:marRight w:val="0"/>
      <w:marTop w:val="0"/>
      <w:marBottom w:val="0"/>
      <w:divBdr>
        <w:top w:val="none" w:sz="0" w:space="0" w:color="auto"/>
        <w:left w:val="none" w:sz="0" w:space="0" w:color="auto"/>
        <w:bottom w:val="none" w:sz="0" w:space="0" w:color="auto"/>
        <w:right w:val="none" w:sz="0" w:space="0" w:color="auto"/>
      </w:divBdr>
    </w:div>
    <w:div w:id="1120807374">
      <w:bodyDiv w:val="1"/>
      <w:marLeft w:val="0"/>
      <w:marRight w:val="0"/>
      <w:marTop w:val="0"/>
      <w:marBottom w:val="0"/>
      <w:divBdr>
        <w:top w:val="none" w:sz="0" w:space="0" w:color="auto"/>
        <w:left w:val="none" w:sz="0" w:space="0" w:color="auto"/>
        <w:bottom w:val="none" w:sz="0" w:space="0" w:color="auto"/>
        <w:right w:val="none" w:sz="0" w:space="0" w:color="auto"/>
      </w:divBdr>
    </w:div>
    <w:div w:id="20290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legalcentre.com/resourc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hildrenslegalcentre.com/resources/fee-waivers/"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ildrenslegalcentre.com/resources/no-recourse-public-funds-nrp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ldrenslegalcentre.com/resources" TargetMode="External"/><Relationship Id="rId4" Type="http://schemas.openxmlformats.org/officeDocument/2006/relationships/webSettings" Target="webSettings.xml"/><Relationship Id="rId9" Type="http://schemas.openxmlformats.org/officeDocument/2006/relationships/hyperlink" Target="http://www.childrenslegalcentre.com/resources/best-interes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6E3CEFE6</Template>
  <TotalTime>0</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Coram</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Lagrue</dc:creator>
  <cp:lastModifiedBy>Marianne Lagrue</cp:lastModifiedBy>
  <cp:revision>2</cp:revision>
  <dcterms:created xsi:type="dcterms:W3CDTF">2017-12-18T17:26:00Z</dcterms:created>
  <dcterms:modified xsi:type="dcterms:W3CDTF">2017-12-18T17:26:00Z</dcterms:modified>
</cp:coreProperties>
</file>